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3C" w:rsidRPr="00941D53" w:rsidRDefault="00B3333C" w:rsidP="00B3333C">
      <w:pPr>
        <w:widowControl w:val="0"/>
        <w:autoSpaceDE w:val="0"/>
        <w:autoSpaceDN w:val="0"/>
        <w:adjustRightInd w:val="0"/>
        <w:spacing w:after="0" w:line="240" w:lineRule="auto"/>
        <w:ind w:left="3685" w:firstLine="2694"/>
        <w:rPr>
          <w:rFonts w:ascii="Times New Roman" w:eastAsia="Calibri" w:hAnsi="Times New Roman" w:cs="Times New Roman"/>
          <w:sz w:val="20"/>
          <w:szCs w:val="20"/>
        </w:rPr>
      </w:pPr>
      <w:bookmarkStart w:id="0" w:name="P1038"/>
      <w:bookmarkStart w:id="1" w:name="_GoBack"/>
      <w:bookmarkEnd w:id="0"/>
      <w:bookmarkEnd w:id="1"/>
      <w:r w:rsidRPr="00941D53">
        <w:rPr>
          <w:rFonts w:ascii="Times New Roman" w:eastAsia="Calibri" w:hAnsi="Times New Roman" w:cs="Times New Roman"/>
          <w:sz w:val="20"/>
          <w:szCs w:val="20"/>
        </w:rPr>
        <w:t>Приложение №1</w:t>
      </w:r>
    </w:p>
    <w:p w:rsidR="00B3333C" w:rsidRPr="00941D53" w:rsidRDefault="00B3333C" w:rsidP="00B3333C">
      <w:pPr>
        <w:widowControl w:val="0"/>
        <w:autoSpaceDE w:val="0"/>
        <w:autoSpaceDN w:val="0"/>
        <w:adjustRightInd w:val="0"/>
        <w:spacing w:after="0" w:line="240" w:lineRule="auto"/>
        <w:ind w:left="3685" w:firstLine="2694"/>
        <w:rPr>
          <w:rFonts w:ascii="Times New Roman" w:eastAsia="Calibri" w:hAnsi="Times New Roman" w:cs="Times New Roman"/>
          <w:sz w:val="20"/>
          <w:szCs w:val="20"/>
        </w:rPr>
      </w:pPr>
      <w:r w:rsidRPr="00941D53">
        <w:rPr>
          <w:rFonts w:ascii="Times New Roman" w:eastAsia="Calibri" w:hAnsi="Times New Roman" w:cs="Times New Roman"/>
          <w:sz w:val="20"/>
          <w:szCs w:val="20"/>
        </w:rPr>
        <w:t>к Приказу</w:t>
      </w:r>
    </w:p>
    <w:p w:rsidR="00B3333C" w:rsidRPr="00941D53" w:rsidRDefault="00B3333C" w:rsidP="00B3333C">
      <w:pPr>
        <w:widowControl w:val="0"/>
        <w:autoSpaceDE w:val="0"/>
        <w:autoSpaceDN w:val="0"/>
        <w:adjustRightInd w:val="0"/>
        <w:spacing w:after="0" w:line="240" w:lineRule="auto"/>
        <w:ind w:left="3685" w:firstLine="2694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941D53">
        <w:rPr>
          <w:rFonts w:ascii="Times New Roman" w:eastAsia="Calibri" w:hAnsi="Times New Roman" w:cs="Times New Roman"/>
          <w:sz w:val="20"/>
          <w:szCs w:val="20"/>
        </w:rPr>
        <w:t>от</w:t>
      </w:r>
      <w:r w:rsidR="00796DDB">
        <w:rPr>
          <w:rFonts w:ascii="Times New Roman" w:eastAsia="Calibri" w:hAnsi="Times New Roman" w:cs="Times New Roman"/>
          <w:sz w:val="20"/>
          <w:szCs w:val="20"/>
        </w:rPr>
        <w:t xml:space="preserve"> __________№ КрасКом/________</w:t>
      </w:r>
    </w:p>
    <w:p w:rsidR="003566FF" w:rsidRPr="00941D53" w:rsidRDefault="003566FF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D307A0" w:rsidRPr="009D1B76" w:rsidRDefault="00B3333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D1B76">
        <w:rPr>
          <w:rFonts w:ascii="Times New Roman" w:hAnsi="Times New Roman" w:cs="Times New Roman"/>
          <w:szCs w:val="22"/>
        </w:rPr>
        <w:t>ДОГОВОР ВОДООТВЕДЕНИЯ</w:t>
      </w:r>
    </w:p>
    <w:p w:rsidR="00596A35" w:rsidRPr="00F03339" w:rsidRDefault="00B3333C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ЧЕРЕЗ СЛИВНУЮ СТАНЦИЮ</w:t>
      </w:r>
    </w:p>
    <w:p w:rsidR="00596A35" w:rsidRPr="00F03339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96A35" w:rsidRPr="003934DE" w:rsidRDefault="00BC0C1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Красноярск</w:t>
      </w:r>
      <w:r w:rsidR="00294746" w:rsidRPr="003934DE">
        <w:rPr>
          <w:rFonts w:ascii="Times New Roman" w:hAnsi="Times New Roman" w:cs="Times New Roman"/>
          <w:sz w:val="22"/>
          <w:szCs w:val="22"/>
        </w:rPr>
        <w:tab/>
      </w:r>
      <w:r w:rsidR="00294746" w:rsidRPr="003934DE">
        <w:rPr>
          <w:rFonts w:ascii="Times New Roman" w:hAnsi="Times New Roman" w:cs="Times New Roman"/>
          <w:sz w:val="22"/>
          <w:szCs w:val="22"/>
        </w:rPr>
        <w:tab/>
      </w:r>
      <w:r w:rsidR="00294746" w:rsidRPr="003934DE">
        <w:rPr>
          <w:rFonts w:ascii="Times New Roman" w:hAnsi="Times New Roman" w:cs="Times New Roman"/>
          <w:sz w:val="22"/>
          <w:szCs w:val="22"/>
        </w:rPr>
        <w:tab/>
      </w:r>
      <w:r w:rsidR="00294746" w:rsidRPr="003934DE">
        <w:rPr>
          <w:rFonts w:ascii="Times New Roman" w:hAnsi="Times New Roman" w:cs="Times New Roman"/>
          <w:sz w:val="22"/>
          <w:szCs w:val="22"/>
        </w:rPr>
        <w:tab/>
      </w:r>
      <w:r w:rsidR="00294746" w:rsidRPr="003934DE">
        <w:rPr>
          <w:rFonts w:ascii="Times New Roman" w:hAnsi="Times New Roman" w:cs="Times New Roman"/>
          <w:sz w:val="22"/>
          <w:szCs w:val="22"/>
        </w:rPr>
        <w:tab/>
      </w:r>
      <w:r w:rsidR="00294746" w:rsidRPr="003934DE">
        <w:rPr>
          <w:rFonts w:ascii="Times New Roman" w:hAnsi="Times New Roman" w:cs="Times New Roman"/>
          <w:sz w:val="22"/>
          <w:szCs w:val="22"/>
        </w:rPr>
        <w:tab/>
      </w:r>
      <w:r w:rsidR="00294746" w:rsidRPr="003934D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6435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"</w:t>
      </w:r>
      <w:r w:rsidRPr="00BC0C1D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B3333C">
        <w:rPr>
          <w:rFonts w:ascii="Times New Roman" w:hAnsi="Times New Roman" w:cs="Times New Roman"/>
          <w:sz w:val="22"/>
          <w:szCs w:val="22"/>
          <w:u w:val="single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  <w:u w:val="single"/>
        </w:rPr>
        <w:t>_________</w:t>
      </w:r>
      <w:r w:rsidR="00596A35" w:rsidRPr="00BC0C1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96A35" w:rsidRPr="003934DE">
        <w:rPr>
          <w:rFonts w:ascii="Times New Roman" w:hAnsi="Times New Roman" w:cs="Times New Roman"/>
          <w:sz w:val="22"/>
          <w:szCs w:val="22"/>
        </w:rPr>
        <w:t>20</w:t>
      </w:r>
      <w:r w:rsidR="00596A35" w:rsidRPr="00BC0C1D">
        <w:rPr>
          <w:rFonts w:ascii="Times New Roman" w:hAnsi="Times New Roman" w:cs="Times New Roman"/>
          <w:sz w:val="22"/>
          <w:szCs w:val="22"/>
          <w:u w:val="single"/>
        </w:rPr>
        <w:t xml:space="preserve">__ </w:t>
      </w:r>
      <w:r w:rsidR="00596A35" w:rsidRPr="003934DE">
        <w:rPr>
          <w:rFonts w:ascii="Times New Roman" w:hAnsi="Times New Roman" w:cs="Times New Roman"/>
          <w:sz w:val="22"/>
          <w:szCs w:val="22"/>
        </w:rPr>
        <w:t>г.</w:t>
      </w:r>
    </w:p>
    <w:p w:rsidR="00596A35" w:rsidRPr="003934DE" w:rsidRDefault="00596A3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96A35" w:rsidRPr="003934DE" w:rsidRDefault="00294746" w:rsidP="005124A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934DE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«Красноярский жилищно-коммунальный комплекс»</w:t>
      </w:r>
      <w:r w:rsidRPr="003934DE">
        <w:rPr>
          <w:rFonts w:ascii="Times New Roman" w:hAnsi="Times New Roman" w:cs="Times New Roman"/>
          <w:sz w:val="22"/>
          <w:szCs w:val="22"/>
        </w:rPr>
        <w:t>,</w:t>
      </w:r>
      <w:r w:rsidR="00596A35" w:rsidRPr="003934DE">
        <w:rPr>
          <w:rFonts w:ascii="Times New Roman" w:hAnsi="Times New Roman" w:cs="Times New Roman"/>
          <w:sz w:val="22"/>
          <w:szCs w:val="22"/>
        </w:rPr>
        <w:t xml:space="preserve"> </w:t>
      </w:r>
      <w:r w:rsidR="00EF1A78">
        <w:rPr>
          <w:rFonts w:ascii="Times New Roman" w:hAnsi="Times New Roman" w:cs="Times New Roman"/>
          <w:sz w:val="22"/>
          <w:szCs w:val="22"/>
        </w:rPr>
        <w:t xml:space="preserve">именуемое </w:t>
      </w:r>
      <w:r w:rsidR="00596A35" w:rsidRPr="003934DE">
        <w:rPr>
          <w:rFonts w:ascii="Times New Roman" w:hAnsi="Times New Roman" w:cs="Times New Roman"/>
          <w:sz w:val="22"/>
          <w:szCs w:val="22"/>
        </w:rPr>
        <w:t>в дальнейшем организаци</w:t>
      </w:r>
      <w:r w:rsidRPr="003934DE">
        <w:rPr>
          <w:rFonts w:ascii="Times New Roman" w:hAnsi="Times New Roman" w:cs="Times New Roman"/>
          <w:sz w:val="22"/>
          <w:szCs w:val="22"/>
        </w:rPr>
        <w:t>я</w:t>
      </w:r>
      <w:r w:rsidR="00596A35" w:rsidRPr="003934DE">
        <w:rPr>
          <w:rFonts w:ascii="Times New Roman" w:hAnsi="Times New Roman" w:cs="Times New Roman"/>
          <w:sz w:val="22"/>
          <w:szCs w:val="22"/>
        </w:rPr>
        <w:t xml:space="preserve"> водопроводно-канализационного</w:t>
      </w:r>
      <w:r w:rsidRPr="003934DE">
        <w:rPr>
          <w:rFonts w:ascii="Times New Roman" w:hAnsi="Times New Roman" w:cs="Times New Roman"/>
          <w:sz w:val="22"/>
          <w:szCs w:val="22"/>
        </w:rPr>
        <w:t xml:space="preserve"> х</w:t>
      </w:r>
      <w:r w:rsidR="00596A35" w:rsidRPr="003934DE">
        <w:rPr>
          <w:rFonts w:ascii="Times New Roman" w:hAnsi="Times New Roman" w:cs="Times New Roman"/>
          <w:sz w:val="22"/>
          <w:szCs w:val="22"/>
        </w:rPr>
        <w:t>озяйства</w:t>
      </w:r>
      <w:r w:rsidRPr="003934DE">
        <w:rPr>
          <w:rFonts w:ascii="Times New Roman" w:hAnsi="Times New Roman" w:cs="Times New Roman"/>
          <w:sz w:val="22"/>
          <w:szCs w:val="22"/>
        </w:rPr>
        <w:t xml:space="preserve"> (далее – «организация ВКХ»)</w:t>
      </w:r>
      <w:r w:rsidR="00596A35" w:rsidRPr="003934DE">
        <w:rPr>
          <w:rFonts w:ascii="Times New Roman" w:hAnsi="Times New Roman" w:cs="Times New Roman"/>
          <w:sz w:val="22"/>
          <w:szCs w:val="22"/>
        </w:rPr>
        <w:t>, в лице</w:t>
      </w:r>
      <w:r w:rsidR="00CE7107" w:rsidRPr="003934DE">
        <w:rPr>
          <w:rFonts w:ascii="Times New Roman" w:hAnsi="Times New Roman" w:cs="Times New Roman"/>
          <w:sz w:val="22"/>
          <w:szCs w:val="22"/>
        </w:rPr>
        <w:t>___________</w:t>
      </w:r>
      <w:r w:rsidR="0066435B">
        <w:rPr>
          <w:rFonts w:ascii="Times New Roman" w:hAnsi="Times New Roman" w:cs="Times New Roman"/>
          <w:sz w:val="22"/>
          <w:szCs w:val="22"/>
        </w:rPr>
        <w:t>________</w:t>
      </w:r>
      <w:r w:rsidR="00B4224B"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3934DE">
        <w:rPr>
          <w:rFonts w:ascii="Times New Roman" w:hAnsi="Times New Roman" w:cs="Times New Roman"/>
          <w:sz w:val="22"/>
          <w:szCs w:val="22"/>
        </w:rPr>
        <w:t>, действующе</w:t>
      </w:r>
      <w:r w:rsidR="00EF1A78">
        <w:rPr>
          <w:rFonts w:ascii="Times New Roman" w:hAnsi="Times New Roman" w:cs="Times New Roman"/>
          <w:sz w:val="22"/>
          <w:szCs w:val="22"/>
        </w:rPr>
        <w:t>го</w:t>
      </w:r>
      <w:r w:rsidRPr="003934DE">
        <w:rPr>
          <w:rFonts w:ascii="Times New Roman" w:hAnsi="Times New Roman" w:cs="Times New Roman"/>
          <w:sz w:val="22"/>
          <w:szCs w:val="22"/>
        </w:rPr>
        <w:t xml:space="preserve"> на основании доверенности №</w:t>
      </w:r>
      <w:r w:rsidR="0066435B" w:rsidRPr="0066435B">
        <w:rPr>
          <w:rFonts w:ascii="Times New Roman" w:hAnsi="Times New Roman" w:cs="Times New Roman"/>
          <w:sz w:val="22"/>
          <w:szCs w:val="22"/>
          <w:u w:val="single"/>
        </w:rPr>
        <w:t>_________</w:t>
      </w:r>
      <w:r w:rsidR="00B4224B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  <w:r w:rsidRPr="003934DE">
        <w:rPr>
          <w:rFonts w:ascii="Times New Roman" w:hAnsi="Times New Roman" w:cs="Times New Roman"/>
          <w:sz w:val="22"/>
          <w:szCs w:val="22"/>
        </w:rPr>
        <w:t xml:space="preserve">, с одной стороны, </w:t>
      </w:r>
      <w:r w:rsidRPr="00137FA9">
        <w:rPr>
          <w:rFonts w:ascii="Times New Roman" w:hAnsi="Times New Roman" w:cs="Times New Roman"/>
          <w:sz w:val="22"/>
          <w:szCs w:val="22"/>
        </w:rPr>
        <w:t>и</w:t>
      </w:r>
      <w:r w:rsidR="00EF1A78" w:rsidRPr="00137FA9">
        <w:rPr>
          <w:rFonts w:ascii="Times New Roman" w:hAnsi="Times New Roman" w:cs="Times New Roman"/>
          <w:sz w:val="22"/>
          <w:szCs w:val="22"/>
        </w:rPr>
        <w:t xml:space="preserve"> организация, осуществляющая </w:t>
      </w:r>
      <w:r w:rsidR="00796DDB">
        <w:rPr>
          <w:rFonts w:ascii="Times New Roman" w:hAnsi="Times New Roman" w:cs="Times New Roman"/>
          <w:sz w:val="22"/>
          <w:szCs w:val="22"/>
        </w:rPr>
        <w:t>слив</w:t>
      </w:r>
      <w:r w:rsidR="00EF1A78" w:rsidRPr="00137FA9">
        <w:rPr>
          <w:rFonts w:ascii="Times New Roman" w:hAnsi="Times New Roman" w:cs="Times New Roman"/>
          <w:sz w:val="22"/>
          <w:szCs w:val="22"/>
        </w:rPr>
        <w:t xml:space="preserve"> </w:t>
      </w:r>
      <w:r w:rsidR="00BC0C1D">
        <w:rPr>
          <w:rFonts w:ascii="Times New Roman" w:hAnsi="Times New Roman" w:cs="Times New Roman"/>
          <w:sz w:val="22"/>
          <w:szCs w:val="22"/>
        </w:rPr>
        <w:t xml:space="preserve">жидких фракций </w:t>
      </w:r>
      <w:r w:rsidR="0006062C" w:rsidRPr="0006062C">
        <w:rPr>
          <w:rFonts w:ascii="Times New Roman" w:hAnsi="Times New Roman" w:cs="Times New Roman"/>
          <w:sz w:val="22"/>
          <w:szCs w:val="22"/>
        </w:rPr>
        <w:t xml:space="preserve">(далее – сточные воды) </w:t>
      </w:r>
      <w:r w:rsidR="00BC0C1D">
        <w:rPr>
          <w:rFonts w:ascii="Times New Roman" w:hAnsi="Times New Roman" w:cs="Times New Roman"/>
          <w:sz w:val="22"/>
          <w:szCs w:val="22"/>
        </w:rPr>
        <w:t>из выгребных ям</w:t>
      </w:r>
      <w:r w:rsidR="005C61EF">
        <w:rPr>
          <w:rFonts w:ascii="Times New Roman" w:hAnsi="Times New Roman" w:cs="Times New Roman"/>
          <w:sz w:val="22"/>
          <w:szCs w:val="22"/>
        </w:rPr>
        <w:t>, септиков, накопителей</w:t>
      </w:r>
      <w:r w:rsidR="00815A10">
        <w:rPr>
          <w:rFonts w:ascii="Times New Roman" w:hAnsi="Times New Roman" w:cs="Times New Roman"/>
          <w:sz w:val="22"/>
          <w:szCs w:val="22"/>
        </w:rPr>
        <w:t xml:space="preserve"> от </w:t>
      </w:r>
      <w:r w:rsidR="00815A10" w:rsidRPr="00815A10">
        <w:rPr>
          <w:rFonts w:ascii="Times New Roman" w:hAnsi="Times New Roman" w:cs="Times New Roman"/>
          <w:sz w:val="22"/>
          <w:szCs w:val="22"/>
        </w:rPr>
        <w:t>объект</w:t>
      </w:r>
      <w:r w:rsidR="00815A10">
        <w:rPr>
          <w:rFonts w:ascii="Times New Roman" w:hAnsi="Times New Roman" w:cs="Times New Roman"/>
          <w:sz w:val="22"/>
          <w:szCs w:val="22"/>
        </w:rPr>
        <w:t>ов</w:t>
      </w:r>
      <w:r w:rsidR="00815A10" w:rsidRPr="00815A10">
        <w:rPr>
          <w:rFonts w:ascii="Times New Roman" w:hAnsi="Times New Roman" w:cs="Times New Roman"/>
          <w:sz w:val="22"/>
          <w:szCs w:val="22"/>
        </w:rPr>
        <w:t xml:space="preserve"> капитального строительства которы</w:t>
      </w:r>
      <w:r w:rsidR="00815A10">
        <w:rPr>
          <w:rFonts w:ascii="Times New Roman" w:hAnsi="Times New Roman" w:cs="Times New Roman"/>
          <w:sz w:val="22"/>
          <w:szCs w:val="22"/>
        </w:rPr>
        <w:t>е</w:t>
      </w:r>
      <w:r w:rsidR="00815A10" w:rsidRPr="00815A10">
        <w:rPr>
          <w:rFonts w:ascii="Times New Roman" w:hAnsi="Times New Roman" w:cs="Times New Roman"/>
          <w:sz w:val="22"/>
          <w:szCs w:val="22"/>
        </w:rPr>
        <w:t xml:space="preserve"> </w:t>
      </w:r>
      <w:r w:rsidR="00815A10">
        <w:rPr>
          <w:rFonts w:ascii="Times New Roman" w:hAnsi="Times New Roman" w:cs="Times New Roman"/>
          <w:sz w:val="22"/>
          <w:szCs w:val="22"/>
        </w:rPr>
        <w:t xml:space="preserve">не </w:t>
      </w:r>
      <w:r w:rsidR="00815A10" w:rsidRPr="00815A10">
        <w:rPr>
          <w:rFonts w:ascii="Times New Roman" w:hAnsi="Times New Roman" w:cs="Times New Roman"/>
          <w:sz w:val="22"/>
          <w:szCs w:val="22"/>
        </w:rPr>
        <w:t xml:space="preserve">подключены (технологически </w:t>
      </w:r>
      <w:r w:rsidR="00815A10">
        <w:rPr>
          <w:rFonts w:ascii="Times New Roman" w:hAnsi="Times New Roman" w:cs="Times New Roman"/>
          <w:sz w:val="22"/>
          <w:szCs w:val="22"/>
        </w:rPr>
        <w:t xml:space="preserve">не </w:t>
      </w:r>
      <w:r w:rsidR="00815A10" w:rsidRPr="00815A10">
        <w:rPr>
          <w:rFonts w:ascii="Times New Roman" w:hAnsi="Times New Roman" w:cs="Times New Roman"/>
          <w:sz w:val="22"/>
          <w:szCs w:val="22"/>
        </w:rPr>
        <w:t>присоединены) к централизованной системе водо</w:t>
      </w:r>
      <w:r w:rsidR="00815A10">
        <w:rPr>
          <w:rFonts w:ascii="Times New Roman" w:hAnsi="Times New Roman" w:cs="Times New Roman"/>
          <w:sz w:val="22"/>
          <w:szCs w:val="22"/>
        </w:rPr>
        <w:t xml:space="preserve">отведения </w:t>
      </w:r>
      <w:r w:rsidR="00796DDB">
        <w:rPr>
          <w:rFonts w:ascii="Times New Roman" w:hAnsi="Times New Roman" w:cs="Times New Roman"/>
          <w:sz w:val="22"/>
          <w:szCs w:val="22"/>
        </w:rPr>
        <w:t xml:space="preserve">на сливной станции </w:t>
      </w:r>
      <w:r w:rsidRPr="00137FA9">
        <w:rPr>
          <w:rFonts w:ascii="Times New Roman" w:hAnsi="Times New Roman" w:cs="Times New Roman"/>
          <w:sz w:val="22"/>
          <w:szCs w:val="22"/>
        </w:rPr>
        <w:t>______________________</w:t>
      </w:r>
      <w:r w:rsidR="00B4224B">
        <w:rPr>
          <w:rFonts w:ascii="Times New Roman" w:hAnsi="Times New Roman" w:cs="Times New Roman"/>
          <w:sz w:val="22"/>
          <w:szCs w:val="22"/>
        </w:rPr>
        <w:t>__________________________</w:t>
      </w:r>
      <w:r w:rsidRPr="00137FA9">
        <w:rPr>
          <w:rFonts w:ascii="Times New Roman" w:hAnsi="Times New Roman" w:cs="Times New Roman"/>
          <w:sz w:val="22"/>
          <w:szCs w:val="22"/>
        </w:rPr>
        <w:t>_</w:t>
      </w:r>
      <w:r w:rsidR="005C61EF">
        <w:rPr>
          <w:rFonts w:ascii="Times New Roman" w:hAnsi="Times New Roman" w:cs="Times New Roman"/>
          <w:sz w:val="22"/>
          <w:szCs w:val="22"/>
        </w:rPr>
        <w:t>____</w:t>
      </w:r>
      <w:r w:rsidRPr="00137FA9">
        <w:rPr>
          <w:rFonts w:ascii="Times New Roman" w:hAnsi="Times New Roman" w:cs="Times New Roman"/>
          <w:sz w:val="22"/>
          <w:szCs w:val="22"/>
        </w:rPr>
        <w:t>,</w:t>
      </w:r>
      <w:r w:rsidR="00EF1A78" w:rsidRPr="00137FA9">
        <w:rPr>
          <w:rFonts w:ascii="Times New Roman" w:hAnsi="Times New Roman" w:cs="Times New Roman"/>
          <w:sz w:val="22"/>
          <w:szCs w:val="22"/>
        </w:rPr>
        <w:t xml:space="preserve"> </w:t>
      </w:r>
      <w:r w:rsidR="00596A35" w:rsidRPr="00137FA9">
        <w:rPr>
          <w:rFonts w:ascii="Times New Roman" w:hAnsi="Times New Roman" w:cs="Times New Roman"/>
          <w:sz w:val="22"/>
          <w:szCs w:val="22"/>
        </w:rPr>
        <w:t>именуемое</w:t>
      </w:r>
      <w:r w:rsidR="00596A35" w:rsidRPr="003934DE">
        <w:rPr>
          <w:rFonts w:ascii="Times New Roman" w:hAnsi="Times New Roman" w:cs="Times New Roman"/>
          <w:sz w:val="22"/>
          <w:szCs w:val="22"/>
        </w:rPr>
        <w:t xml:space="preserve"> в дальнейше</w:t>
      </w:r>
      <w:r w:rsidRPr="003934DE">
        <w:rPr>
          <w:rFonts w:ascii="Times New Roman" w:hAnsi="Times New Roman" w:cs="Times New Roman"/>
          <w:sz w:val="22"/>
          <w:szCs w:val="22"/>
        </w:rPr>
        <w:t>м «</w:t>
      </w:r>
      <w:r w:rsidR="005124AB">
        <w:rPr>
          <w:rFonts w:ascii="Times New Roman" w:hAnsi="Times New Roman" w:cs="Times New Roman"/>
          <w:sz w:val="22"/>
          <w:szCs w:val="22"/>
        </w:rPr>
        <w:t>а</w:t>
      </w:r>
      <w:r w:rsidR="00596A35" w:rsidRPr="003934DE">
        <w:rPr>
          <w:rFonts w:ascii="Times New Roman" w:hAnsi="Times New Roman" w:cs="Times New Roman"/>
          <w:sz w:val="22"/>
          <w:szCs w:val="22"/>
        </w:rPr>
        <w:t>бонент</w:t>
      </w:r>
      <w:r w:rsidRPr="003934DE">
        <w:rPr>
          <w:rFonts w:ascii="Times New Roman" w:hAnsi="Times New Roman" w:cs="Times New Roman"/>
          <w:sz w:val="22"/>
          <w:szCs w:val="22"/>
        </w:rPr>
        <w:t>»</w:t>
      </w:r>
      <w:r w:rsidR="00596A35" w:rsidRPr="003934DE">
        <w:rPr>
          <w:rFonts w:ascii="Times New Roman" w:hAnsi="Times New Roman" w:cs="Times New Roman"/>
          <w:sz w:val="22"/>
          <w:szCs w:val="22"/>
        </w:rPr>
        <w:t>, в лице</w:t>
      </w:r>
      <w:r w:rsidRPr="003934DE">
        <w:rPr>
          <w:rFonts w:ascii="Times New Roman" w:hAnsi="Times New Roman" w:cs="Times New Roman"/>
          <w:sz w:val="22"/>
          <w:szCs w:val="22"/>
        </w:rPr>
        <w:t>______________</w:t>
      </w:r>
      <w:r w:rsidR="00B4224B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3934DE">
        <w:rPr>
          <w:rFonts w:ascii="Times New Roman" w:hAnsi="Times New Roman" w:cs="Times New Roman"/>
          <w:sz w:val="22"/>
          <w:szCs w:val="22"/>
        </w:rPr>
        <w:t>_, действующего на основании _________</w:t>
      </w:r>
      <w:r w:rsidR="00B4224B">
        <w:rPr>
          <w:rFonts w:ascii="Times New Roman" w:hAnsi="Times New Roman" w:cs="Times New Roman"/>
          <w:sz w:val="22"/>
          <w:szCs w:val="22"/>
        </w:rPr>
        <w:t>_______________________</w:t>
      </w:r>
      <w:r w:rsidRPr="003934DE">
        <w:rPr>
          <w:rFonts w:ascii="Times New Roman" w:hAnsi="Times New Roman" w:cs="Times New Roman"/>
          <w:sz w:val="22"/>
          <w:szCs w:val="22"/>
        </w:rPr>
        <w:t xml:space="preserve">, </w:t>
      </w:r>
      <w:r w:rsidR="00EF1A78">
        <w:rPr>
          <w:rFonts w:ascii="Times New Roman" w:hAnsi="Times New Roman" w:cs="Times New Roman"/>
          <w:sz w:val="22"/>
          <w:szCs w:val="22"/>
        </w:rPr>
        <w:t xml:space="preserve">именуемые в дальнейшем сторонами, </w:t>
      </w:r>
      <w:r w:rsidRPr="003934DE">
        <w:rPr>
          <w:rFonts w:ascii="Times New Roman" w:hAnsi="Times New Roman" w:cs="Times New Roman"/>
          <w:sz w:val="22"/>
          <w:szCs w:val="22"/>
        </w:rPr>
        <w:t>с другой стороны, заключили настоящий договор о нижеследующем:</w:t>
      </w:r>
    </w:p>
    <w:p w:rsidR="00596A35" w:rsidRPr="003934DE" w:rsidRDefault="00596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6A35" w:rsidRPr="003934DE" w:rsidRDefault="006B5952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934DE">
        <w:rPr>
          <w:rFonts w:ascii="Times New Roman" w:hAnsi="Times New Roman" w:cs="Times New Roman"/>
          <w:szCs w:val="22"/>
        </w:rPr>
        <w:t>1</w:t>
      </w:r>
      <w:r w:rsidR="00596A35" w:rsidRPr="003934DE">
        <w:rPr>
          <w:rFonts w:ascii="Times New Roman" w:hAnsi="Times New Roman" w:cs="Times New Roman"/>
          <w:szCs w:val="22"/>
        </w:rPr>
        <w:t>. Предмет договора</w:t>
      </w:r>
    </w:p>
    <w:p w:rsidR="00596A35" w:rsidRPr="003934DE" w:rsidRDefault="00596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F1A78" w:rsidRPr="00FE2216" w:rsidRDefault="00EF1A78" w:rsidP="00EF1A78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EF1A78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>1.</w:t>
      </w:r>
      <w:r w:rsidRPr="00EF1A78">
        <w:rPr>
          <w:rFonts w:ascii="Times New Roman" w:hAnsi="Times New Roman" w:cs="Times New Roman"/>
          <w:sz w:val="22"/>
          <w:szCs w:val="22"/>
        </w:rPr>
        <w:t xml:space="preserve"> По настоящему договору организация </w:t>
      </w:r>
      <w:r w:rsidR="00BC0C1D">
        <w:rPr>
          <w:rFonts w:ascii="Times New Roman" w:hAnsi="Times New Roman" w:cs="Times New Roman"/>
          <w:sz w:val="22"/>
          <w:szCs w:val="22"/>
        </w:rPr>
        <w:t>ВКХ</w:t>
      </w:r>
      <w:r w:rsidRPr="00EF1A78">
        <w:rPr>
          <w:rFonts w:ascii="Times New Roman" w:hAnsi="Times New Roman" w:cs="Times New Roman"/>
          <w:sz w:val="22"/>
          <w:szCs w:val="22"/>
        </w:rPr>
        <w:t xml:space="preserve">, осуществляющая водоотведение, обязуется осуществлять прием сточных вод абонента </w:t>
      </w:r>
      <w:r w:rsidR="00A21C40" w:rsidRPr="00A21C40">
        <w:rPr>
          <w:rFonts w:ascii="Times New Roman" w:hAnsi="Times New Roman" w:cs="Times New Roman"/>
          <w:sz w:val="22"/>
          <w:szCs w:val="22"/>
        </w:rPr>
        <w:t>в месте исполнения обязательства</w:t>
      </w:r>
      <w:r w:rsidR="00A21C40">
        <w:rPr>
          <w:rFonts w:ascii="Times New Roman" w:hAnsi="Times New Roman" w:cs="Times New Roman"/>
          <w:sz w:val="22"/>
          <w:szCs w:val="22"/>
        </w:rPr>
        <w:t>, указанному в п. 1.3.,</w:t>
      </w:r>
      <w:r w:rsidR="00A21C40" w:rsidRPr="00A21C40">
        <w:rPr>
          <w:rFonts w:ascii="Times New Roman" w:hAnsi="Times New Roman" w:cs="Times New Roman"/>
          <w:sz w:val="22"/>
          <w:szCs w:val="22"/>
        </w:rPr>
        <w:t xml:space="preserve"> </w:t>
      </w:r>
      <w:r w:rsidRPr="00EF1A78">
        <w:rPr>
          <w:rFonts w:ascii="Times New Roman" w:hAnsi="Times New Roman" w:cs="Times New Roman"/>
          <w:sz w:val="22"/>
          <w:szCs w:val="22"/>
        </w:rPr>
        <w:t>в централизованную систему водоотведения и обеспечивать их транспортировку</w:t>
      </w:r>
      <w:r w:rsidR="000B17C2" w:rsidRPr="000B17C2">
        <w:t xml:space="preserve"> </w:t>
      </w:r>
      <w:r w:rsidR="000B17C2" w:rsidRPr="000B17C2">
        <w:rPr>
          <w:rFonts w:ascii="Times New Roman" w:hAnsi="Times New Roman" w:cs="Times New Roman"/>
          <w:sz w:val="22"/>
          <w:szCs w:val="22"/>
        </w:rPr>
        <w:t>с использованием канализационных сетей</w:t>
      </w:r>
      <w:r w:rsidRPr="00EF1A78">
        <w:rPr>
          <w:rFonts w:ascii="Times New Roman" w:hAnsi="Times New Roman" w:cs="Times New Roman"/>
          <w:sz w:val="22"/>
          <w:szCs w:val="22"/>
        </w:rPr>
        <w:t xml:space="preserve">, очистку </w:t>
      </w:r>
      <w:r w:rsidR="000B17C2">
        <w:rPr>
          <w:rFonts w:ascii="Times New Roman" w:hAnsi="Times New Roman" w:cs="Times New Roman"/>
          <w:sz w:val="22"/>
          <w:szCs w:val="22"/>
        </w:rPr>
        <w:t xml:space="preserve">на очистных сооружениях канализации </w:t>
      </w:r>
      <w:r w:rsidRPr="00EF1A78">
        <w:rPr>
          <w:rFonts w:ascii="Times New Roman" w:hAnsi="Times New Roman" w:cs="Times New Roman"/>
          <w:sz w:val="22"/>
          <w:szCs w:val="22"/>
        </w:rPr>
        <w:t xml:space="preserve">и сброс в водный объект, а абонент обязуется </w:t>
      </w:r>
      <w:r w:rsidRPr="00FD7396">
        <w:rPr>
          <w:rFonts w:ascii="Times New Roman" w:hAnsi="Times New Roman" w:cs="Times New Roman"/>
          <w:sz w:val="22"/>
          <w:szCs w:val="22"/>
        </w:rPr>
        <w:t xml:space="preserve">соблюдать требования к составу и свойствам сточных вод, отводимых в централизованные </w:t>
      </w:r>
      <w:r w:rsidRPr="00EF1A78">
        <w:rPr>
          <w:rFonts w:ascii="Times New Roman" w:hAnsi="Times New Roman" w:cs="Times New Roman"/>
          <w:sz w:val="22"/>
          <w:szCs w:val="22"/>
        </w:rPr>
        <w:t>системы водоотведения, устанавливаемые в целях предотвращения негативного воздействия на работу объектов централизованной системы водоотведения и нормативы состава сточных вод</w:t>
      </w:r>
      <w:r w:rsidR="006B49D5">
        <w:rPr>
          <w:rFonts w:ascii="Times New Roman" w:hAnsi="Times New Roman" w:cs="Times New Roman"/>
          <w:sz w:val="22"/>
          <w:szCs w:val="22"/>
        </w:rPr>
        <w:t>,</w:t>
      </w:r>
      <w:r w:rsidRPr="00EF1A78">
        <w:rPr>
          <w:rFonts w:ascii="Times New Roman" w:hAnsi="Times New Roman" w:cs="Times New Roman"/>
          <w:sz w:val="22"/>
          <w:szCs w:val="22"/>
        </w:rPr>
        <w:t xml:space="preserve"> </w:t>
      </w:r>
      <w:r w:rsidR="006B49D5" w:rsidRPr="006B49D5">
        <w:rPr>
          <w:rFonts w:ascii="Times New Roman" w:hAnsi="Times New Roman" w:cs="Times New Roman"/>
          <w:sz w:val="22"/>
          <w:szCs w:val="22"/>
        </w:rPr>
        <w:t>установленных для абонента в целях охраны водных объектов от загрязнения</w:t>
      </w:r>
      <w:r w:rsidR="006B49D5">
        <w:rPr>
          <w:rFonts w:ascii="Times New Roman" w:hAnsi="Times New Roman" w:cs="Times New Roman"/>
          <w:sz w:val="22"/>
          <w:szCs w:val="22"/>
        </w:rPr>
        <w:t>,</w:t>
      </w:r>
      <w:r w:rsidR="006B49D5" w:rsidRPr="006B49D5">
        <w:rPr>
          <w:rFonts w:ascii="Times New Roman" w:hAnsi="Times New Roman" w:cs="Times New Roman"/>
          <w:sz w:val="22"/>
          <w:szCs w:val="22"/>
        </w:rPr>
        <w:t xml:space="preserve"> </w:t>
      </w:r>
      <w:r w:rsidRPr="00EF1A78">
        <w:rPr>
          <w:rFonts w:ascii="Times New Roman" w:hAnsi="Times New Roman" w:cs="Times New Roman"/>
          <w:sz w:val="22"/>
          <w:szCs w:val="22"/>
        </w:rPr>
        <w:t xml:space="preserve">и </w:t>
      </w:r>
      <w:r w:rsidRPr="00FE2216">
        <w:rPr>
          <w:rFonts w:ascii="Times New Roman" w:hAnsi="Times New Roman" w:cs="Times New Roman"/>
          <w:sz w:val="22"/>
          <w:szCs w:val="22"/>
        </w:rPr>
        <w:t xml:space="preserve">производить организации </w:t>
      </w:r>
      <w:r w:rsidR="000B17C2">
        <w:rPr>
          <w:rFonts w:ascii="Times New Roman" w:hAnsi="Times New Roman" w:cs="Times New Roman"/>
          <w:sz w:val="22"/>
          <w:szCs w:val="22"/>
        </w:rPr>
        <w:t>ВКХ</w:t>
      </w:r>
      <w:r w:rsidRPr="00FE2216">
        <w:rPr>
          <w:rFonts w:ascii="Times New Roman" w:hAnsi="Times New Roman" w:cs="Times New Roman"/>
          <w:sz w:val="22"/>
          <w:szCs w:val="22"/>
        </w:rPr>
        <w:t xml:space="preserve"> оплату водоотведения в сроки и порядке, которые определены в настоящем договоре.</w:t>
      </w:r>
    </w:p>
    <w:p w:rsidR="00EF1A78" w:rsidRPr="00FE2216" w:rsidRDefault="00EF1A78" w:rsidP="00EF1A78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FE2216">
        <w:rPr>
          <w:rFonts w:ascii="Times New Roman" w:hAnsi="Times New Roman" w:cs="Times New Roman"/>
          <w:sz w:val="22"/>
          <w:szCs w:val="22"/>
        </w:rPr>
        <w:t xml:space="preserve">1.2. Границы балансовой принадлежности и эксплуатационной ответственности объектов централизованных систем водоотведения организации </w:t>
      </w:r>
      <w:r w:rsidR="00FD7396" w:rsidRPr="00FE2216">
        <w:rPr>
          <w:rFonts w:ascii="Times New Roman" w:hAnsi="Times New Roman" w:cs="Times New Roman"/>
          <w:sz w:val="22"/>
          <w:szCs w:val="22"/>
        </w:rPr>
        <w:t>ВКХ</w:t>
      </w:r>
      <w:r w:rsidRPr="00FE2216">
        <w:rPr>
          <w:rFonts w:ascii="Times New Roman" w:hAnsi="Times New Roman" w:cs="Times New Roman"/>
          <w:sz w:val="22"/>
          <w:szCs w:val="22"/>
        </w:rPr>
        <w:t xml:space="preserve"> и абонента определяются в соответствии с актом разграничения балансовой принадлежности и э</w:t>
      </w:r>
      <w:r w:rsidR="0066435B">
        <w:rPr>
          <w:rFonts w:ascii="Times New Roman" w:hAnsi="Times New Roman" w:cs="Times New Roman"/>
          <w:sz w:val="22"/>
          <w:szCs w:val="22"/>
        </w:rPr>
        <w:t>ксплуатационной ответственности.</w:t>
      </w:r>
    </w:p>
    <w:p w:rsidR="00EF1A78" w:rsidRPr="00FE2216" w:rsidRDefault="00EF1A78" w:rsidP="00EF1A78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FE2216">
        <w:rPr>
          <w:rFonts w:ascii="Times New Roman" w:hAnsi="Times New Roman" w:cs="Times New Roman"/>
          <w:sz w:val="22"/>
          <w:szCs w:val="22"/>
        </w:rPr>
        <w:t>1.3. Акт разграничения балансовой принадлежности и эксплуатационной ответственности, приведенный в приложении N 1 к настоящему договору, подлежит подписанию при заключении настоящего договора и является его неотъемлемой частью.</w:t>
      </w:r>
    </w:p>
    <w:p w:rsidR="00596A35" w:rsidRPr="00B4224B" w:rsidRDefault="00EF1A78" w:rsidP="00EF1A78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FE2216">
        <w:rPr>
          <w:rFonts w:ascii="Times New Roman" w:hAnsi="Times New Roman" w:cs="Times New Roman"/>
          <w:sz w:val="22"/>
          <w:szCs w:val="22"/>
        </w:rPr>
        <w:t xml:space="preserve">Местом исполнения обязательств по настоящему договору является точка приема сточных вод – </w:t>
      </w:r>
      <w:r w:rsidRPr="00B4224B">
        <w:rPr>
          <w:rFonts w:ascii="Times New Roman" w:hAnsi="Times New Roman" w:cs="Times New Roman"/>
          <w:sz w:val="22"/>
          <w:szCs w:val="22"/>
        </w:rPr>
        <w:t>сливная станция, расположенная по ул. 60 лет Октября, 111 Б.</w:t>
      </w:r>
    </w:p>
    <w:p w:rsidR="00EF1A78" w:rsidRPr="00B4224B" w:rsidRDefault="00EF1A78" w:rsidP="00EF1A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96A35" w:rsidRPr="00A21C40" w:rsidRDefault="00FD7396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A21C40">
        <w:rPr>
          <w:rFonts w:ascii="Times New Roman" w:hAnsi="Times New Roman" w:cs="Times New Roman"/>
          <w:szCs w:val="22"/>
        </w:rPr>
        <w:t>2</w:t>
      </w:r>
      <w:r w:rsidR="00596A35" w:rsidRPr="00A21C40">
        <w:rPr>
          <w:rFonts w:ascii="Times New Roman" w:hAnsi="Times New Roman" w:cs="Times New Roman"/>
          <w:szCs w:val="22"/>
        </w:rPr>
        <w:t>. Тарифы, сроки и порядок оплаты по договору</w:t>
      </w:r>
    </w:p>
    <w:p w:rsidR="00596A35" w:rsidRPr="00A21C40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F1A78" w:rsidRPr="0066435B" w:rsidRDefault="00FD7396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A21C40">
        <w:rPr>
          <w:rFonts w:ascii="Times New Roman" w:hAnsi="Times New Roman" w:cs="Times New Roman"/>
          <w:szCs w:val="22"/>
        </w:rPr>
        <w:t>.1</w:t>
      </w:r>
      <w:r w:rsidR="00EF1A78" w:rsidRPr="00EF1A78">
        <w:rPr>
          <w:rFonts w:ascii="Times New Roman" w:hAnsi="Times New Roman" w:cs="Times New Roman"/>
          <w:szCs w:val="22"/>
        </w:rPr>
        <w:t xml:space="preserve">. За </w:t>
      </w:r>
      <w:r w:rsidR="003A2181">
        <w:rPr>
          <w:rFonts w:ascii="Times New Roman" w:hAnsi="Times New Roman" w:cs="Times New Roman"/>
          <w:szCs w:val="22"/>
        </w:rPr>
        <w:t xml:space="preserve">предоставление услуги </w:t>
      </w:r>
      <w:r w:rsidR="00DD22DE">
        <w:rPr>
          <w:rFonts w:ascii="Times New Roman" w:hAnsi="Times New Roman" w:cs="Times New Roman"/>
          <w:szCs w:val="22"/>
        </w:rPr>
        <w:t xml:space="preserve">водоотведения, включающей в себя </w:t>
      </w:r>
      <w:r w:rsidR="00EF1A78" w:rsidRPr="00EF1A78">
        <w:rPr>
          <w:rFonts w:ascii="Times New Roman" w:hAnsi="Times New Roman" w:cs="Times New Roman"/>
          <w:szCs w:val="22"/>
        </w:rPr>
        <w:t>прием сточных вод</w:t>
      </w:r>
      <w:r w:rsidR="00600A99">
        <w:rPr>
          <w:rFonts w:ascii="Times New Roman" w:hAnsi="Times New Roman" w:cs="Times New Roman"/>
          <w:szCs w:val="22"/>
        </w:rPr>
        <w:t xml:space="preserve"> через сливную станцию, транспортировку сточных вод с использованием канализационных сетей, очистку сточных вод на очистных сооружениях</w:t>
      </w:r>
      <w:r w:rsidR="005A20C9" w:rsidRPr="005A20C9">
        <w:rPr>
          <w:rFonts w:ascii="Times New Roman" w:hAnsi="Times New Roman" w:cs="Times New Roman"/>
          <w:szCs w:val="22"/>
        </w:rPr>
        <w:t xml:space="preserve"> </w:t>
      </w:r>
      <w:r w:rsidR="005A20C9">
        <w:rPr>
          <w:rFonts w:ascii="Times New Roman" w:hAnsi="Times New Roman" w:cs="Times New Roman"/>
          <w:szCs w:val="22"/>
        </w:rPr>
        <w:t>канализации</w:t>
      </w:r>
      <w:r w:rsidR="00600A99">
        <w:rPr>
          <w:rFonts w:ascii="Times New Roman" w:hAnsi="Times New Roman" w:cs="Times New Roman"/>
          <w:szCs w:val="22"/>
        </w:rPr>
        <w:t xml:space="preserve"> и сброс очищенных сточных вод в водный объект</w:t>
      </w:r>
      <w:r w:rsidR="00EF1A78" w:rsidRPr="00EF1A78">
        <w:rPr>
          <w:rFonts w:ascii="Times New Roman" w:hAnsi="Times New Roman" w:cs="Times New Roman"/>
          <w:szCs w:val="22"/>
        </w:rPr>
        <w:t xml:space="preserve">, абонент </w:t>
      </w:r>
      <w:r w:rsidR="003A2181">
        <w:rPr>
          <w:rFonts w:ascii="Times New Roman" w:hAnsi="Times New Roman" w:cs="Times New Roman"/>
          <w:szCs w:val="22"/>
        </w:rPr>
        <w:t>производит оплату</w:t>
      </w:r>
      <w:r w:rsidR="00EF1A78" w:rsidRPr="00EF1A78">
        <w:rPr>
          <w:rFonts w:ascii="Times New Roman" w:hAnsi="Times New Roman" w:cs="Times New Roman"/>
          <w:szCs w:val="22"/>
        </w:rPr>
        <w:t xml:space="preserve"> организации ВКХ </w:t>
      </w:r>
      <w:r w:rsidR="00EF1A78" w:rsidRPr="0066435B">
        <w:rPr>
          <w:rFonts w:ascii="Times New Roman" w:hAnsi="Times New Roman" w:cs="Times New Roman"/>
          <w:szCs w:val="22"/>
        </w:rPr>
        <w:t>по действу</w:t>
      </w:r>
      <w:r w:rsidR="005A20C9" w:rsidRPr="0066435B">
        <w:rPr>
          <w:rFonts w:ascii="Times New Roman" w:hAnsi="Times New Roman" w:cs="Times New Roman"/>
          <w:szCs w:val="22"/>
        </w:rPr>
        <w:t>ющим в расчетный период тарифам на водоотведение</w:t>
      </w:r>
      <w:r w:rsidR="00A21C40">
        <w:rPr>
          <w:rFonts w:ascii="Times New Roman" w:hAnsi="Times New Roman" w:cs="Times New Roman"/>
          <w:szCs w:val="22"/>
        </w:rPr>
        <w:t>,</w:t>
      </w:r>
      <w:r w:rsidR="00A21C40" w:rsidRPr="00A21C40">
        <w:rPr>
          <w:rFonts w:ascii="Times New Roman" w:hAnsi="Times New Roman" w:cs="Times New Roman"/>
          <w:szCs w:val="22"/>
        </w:rPr>
        <w:t xml:space="preserve"> </w:t>
      </w:r>
      <w:r w:rsidR="00A21C40" w:rsidRPr="00B4224B">
        <w:rPr>
          <w:rFonts w:ascii="Times New Roman" w:hAnsi="Times New Roman" w:cs="Times New Roman"/>
          <w:szCs w:val="22"/>
        </w:rPr>
        <w:t xml:space="preserve">установленным в соответствии с законодательством Российской Федерации о государственном </w:t>
      </w:r>
      <w:r w:rsidR="00A21C40">
        <w:rPr>
          <w:rFonts w:ascii="Times New Roman" w:hAnsi="Times New Roman" w:cs="Times New Roman"/>
          <w:szCs w:val="22"/>
        </w:rPr>
        <w:t>регулировании цен (тарифов).</w:t>
      </w:r>
    </w:p>
    <w:p w:rsidR="006C5172" w:rsidRPr="0066435B" w:rsidRDefault="00FD7396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66435B">
        <w:rPr>
          <w:rFonts w:ascii="Times New Roman" w:hAnsi="Times New Roman" w:cs="Times New Roman"/>
          <w:szCs w:val="22"/>
        </w:rPr>
        <w:t>2</w:t>
      </w:r>
      <w:r w:rsidR="00A21C40">
        <w:rPr>
          <w:rFonts w:ascii="Times New Roman" w:hAnsi="Times New Roman" w:cs="Times New Roman"/>
          <w:szCs w:val="22"/>
        </w:rPr>
        <w:t>.2</w:t>
      </w:r>
      <w:r w:rsidR="00EF1A78" w:rsidRPr="0066435B">
        <w:rPr>
          <w:rFonts w:ascii="Times New Roman" w:hAnsi="Times New Roman" w:cs="Times New Roman"/>
          <w:szCs w:val="22"/>
        </w:rPr>
        <w:t>. Расчетный период, установленный настоящим договором, ра</w:t>
      </w:r>
      <w:r w:rsidR="006C5172" w:rsidRPr="0066435B">
        <w:rPr>
          <w:rFonts w:ascii="Times New Roman" w:hAnsi="Times New Roman" w:cs="Times New Roman"/>
          <w:szCs w:val="22"/>
        </w:rPr>
        <w:t>вен одному календарному месяцу.</w:t>
      </w:r>
    </w:p>
    <w:p w:rsidR="006B7AEC" w:rsidRPr="0066435B" w:rsidRDefault="00A21C40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2.3</w:t>
      </w:r>
      <w:r w:rsidR="006C5172" w:rsidRPr="0066435B">
        <w:rPr>
          <w:rFonts w:ascii="Times New Roman" w:hAnsi="Times New Roman" w:cs="Times New Roman"/>
          <w:szCs w:val="22"/>
        </w:rPr>
        <w:t xml:space="preserve">. </w:t>
      </w:r>
      <w:r w:rsidR="00EF1A78" w:rsidRPr="0066435B">
        <w:rPr>
          <w:rFonts w:ascii="Times New Roman" w:hAnsi="Times New Roman" w:cs="Times New Roman"/>
          <w:szCs w:val="22"/>
        </w:rPr>
        <w:t xml:space="preserve">Абонент вносит оплату по настоящему договору </w:t>
      </w:r>
      <w:r w:rsidR="006B7AEC" w:rsidRPr="0066435B">
        <w:rPr>
          <w:rFonts w:ascii="Times New Roman" w:hAnsi="Times New Roman" w:cs="Times New Roman"/>
          <w:szCs w:val="22"/>
        </w:rPr>
        <w:t>до 1</w:t>
      </w:r>
      <w:r w:rsidR="0009499E">
        <w:rPr>
          <w:rFonts w:ascii="Times New Roman" w:hAnsi="Times New Roman" w:cs="Times New Roman"/>
          <w:szCs w:val="22"/>
        </w:rPr>
        <w:t>5</w:t>
      </w:r>
      <w:r w:rsidR="006B7AEC" w:rsidRPr="0066435B">
        <w:rPr>
          <w:rFonts w:ascii="Times New Roman" w:hAnsi="Times New Roman" w:cs="Times New Roman"/>
          <w:szCs w:val="22"/>
        </w:rPr>
        <w:t xml:space="preserve">-го числа месяца, следующего за месяцем, за который осуществляется оплата, на основании счетов, выставляемых к оплате организацией ВКХ не позднее </w:t>
      </w:r>
      <w:r w:rsidR="0009499E">
        <w:rPr>
          <w:rFonts w:ascii="Times New Roman" w:hAnsi="Times New Roman" w:cs="Times New Roman"/>
          <w:szCs w:val="22"/>
        </w:rPr>
        <w:t>10</w:t>
      </w:r>
      <w:r w:rsidR="006B7AEC" w:rsidRPr="0066435B">
        <w:rPr>
          <w:rFonts w:ascii="Times New Roman" w:hAnsi="Times New Roman" w:cs="Times New Roman"/>
          <w:szCs w:val="22"/>
        </w:rPr>
        <w:t xml:space="preserve"> числа месяца, следующего за расчетным месяцем.</w:t>
      </w:r>
    </w:p>
    <w:p w:rsidR="00EF1A78" w:rsidRPr="0066435B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66435B">
        <w:rPr>
          <w:rFonts w:ascii="Times New Roman" w:hAnsi="Times New Roman" w:cs="Times New Roman"/>
          <w:szCs w:val="22"/>
        </w:rPr>
        <w:t xml:space="preserve">Датой оплаты считается дата поступления денежных средств на расчетный счет организации </w:t>
      </w:r>
      <w:r w:rsidRPr="0066435B">
        <w:rPr>
          <w:rFonts w:ascii="Times New Roman" w:hAnsi="Times New Roman" w:cs="Times New Roman"/>
          <w:szCs w:val="22"/>
        </w:rPr>
        <w:lastRenderedPageBreak/>
        <w:t>водопроводно-канализационного хозяйства.</w:t>
      </w:r>
    </w:p>
    <w:p w:rsidR="00EF1A78" w:rsidRPr="00EF1A78" w:rsidRDefault="00FD7396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66435B">
        <w:rPr>
          <w:rFonts w:ascii="Times New Roman" w:hAnsi="Times New Roman" w:cs="Times New Roman"/>
          <w:szCs w:val="22"/>
        </w:rPr>
        <w:t>2</w:t>
      </w:r>
      <w:r w:rsidR="00EF1A78" w:rsidRPr="0066435B">
        <w:rPr>
          <w:rFonts w:ascii="Times New Roman" w:hAnsi="Times New Roman" w:cs="Times New Roman"/>
          <w:szCs w:val="22"/>
        </w:rPr>
        <w:t>.</w:t>
      </w:r>
      <w:r w:rsidR="00A21C40">
        <w:rPr>
          <w:rFonts w:ascii="Times New Roman" w:hAnsi="Times New Roman" w:cs="Times New Roman"/>
          <w:szCs w:val="22"/>
        </w:rPr>
        <w:t>4</w:t>
      </w:r>
      <w:r w:rsidR="00EF1A78" w:rsidRPr="0066435B">
        <w:rPr>
          <w:rFonts w:ascii="Times New Roman" w:hAnsi="Times New Roman" w:cs="Times New Roman"/>
          <w:szCs w:val="22"/>
        </w:rPr>
        <w:t xml:space="preserve">. Сверка расчетов по настоящему договору проводится между организацией ВКХ и </w:t>
      </w:r>
      <w:r w:rsidR="00EF1A78" w:rsidRPr="00EF1A78">
        <w:rPr>
          <w:rFonts w:ascii="Times New Roman" w:hAnsi="Times New Roman" w:cs="Times New Roman"/>
          <w:szCs w:val="22"/>
        </w:rPr>
        <w:t>абонентом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договору,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</w:p>
    <w:p w:rsidR="00EF1A78" w:rsidRDefault="00FD7396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EF1A78" w:rsidRPr="00EF1A78">
        <w:rPr>
          <w:rFonts w:ascii="Times New Roman" w:hAnsi="Times New Roman" w:cs="Times New Roman"/>
          <w:szCs w:val="22"/>
        </w:rPr>
        <w:t>.</w:t>
      </w:r>
      <w:r w:rsidR="00A21C40">
        <w:rPr>
          <w:rFonts w:ascii="Times New Roman" w:hAnsi="Times New Roman" w:cs="Times New Roman"/>
          <w:szCs w:val="22"/>
        </w:rPr>
        <w:t>5</w:t>
      </w:r>
      <w:r w:rsidR="00EF1A78" w:rsidRPr="00EF1A78">
        <w:rPr>
          <w:rFonts w:ascii="Times New Roman" w:hAnsi="Times New Roman" w:cs="Times New Roman"/>
          <w:szCs w:val="22"/>
        </w:rPr>
        <w:t xml:space="preserve">. Размер платы за негативное воздействие на работу централизованной системы водоотведения, а также размер платы </w:t>
      </w:r>
      <w:r w:rsidR="00F0441B">
        <w:rPr>
          <w:rFonts w:ascii="Times New Roman" w:hAnsi="Times New Roman" w:cs="Times New Roman"/>
          <w:szCs w:val="22"/>
        </w:rPr>
        <w:t>за сброс загрязняющих веществ в составе сточных вод сверх установленных нормативов состава сточных вод</w:t>
      </w:r>
      <w:r w:rsidR="00EF1A78" w:rsidRPr="00EF1A78">
        <w:rPr>
          <w:rFonts w:ascii="Times New Roman" w:hAnsi="Times New Roman" w:cs="Times New Roman"/>
          <w:szCs w:val="22"/>
        </w:rPr>
        <w:t xml:space="preserve"> рассчитываются в соответствии с </w:t>
      </w:r>
      <w:r w:rsidR="00D6678F">
        <w:rPr>
          <w:rFonts w:ascii="Times New Roman" w:hAnsi="Times New Roman" w:cs="Times New Roman"/>
          <w:szCs w:val="22"/>
        </w:rPr>
        <w:t xml:space="preserve">действующими в расчетный период </w:t>
      </w:r>
      <w:r w:rsidR="00EF1A78" w:rsidRPr="00EF1A78">
        <w:rPr>
          <w:rFonts w:ascii="Times New Roman" w:hAnsi="Times New Roman" w:cs="Times New Roman"/>
          <w:szCs w:val="22"/>
        </w:rPr>
        <w:t>требованиями законодательства Российской Федерации.</w:t>
      </w:r>
    </w:p>
    <w:p w:rsidR="00FE2216" w:rsidRPr="00EF1A78" w:rsidRDefault="00FE2216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2.6. </w:t>
      </w:r>
      <w:r w:rsidRPr="00FE2216">
        <w:rPr>
          <w:rFonts w:ascii="Times New Roman" w:hAnsi="Times New Roman" w:cs="Times New Roman"/>
          <w:szCs w:val="22"/>
        </w:rPr>
        <w:t>При несвоевременном внесении пл</w:t>
      </w:r>
      <w:r>
        <w:rPr>
          <w:rFonts w:ascii="Times New Roman" w:hAnsi="Times New Roman" w:cs="Times New Roman"/>
          <w:szCs w:val="22"/>
        </w:rPr>
        <w:t>аты, предусмотренной настоящим договором, а</w:t>
      </w:r>
      <w:r w:rsidRPr="00FE2216">
        <w:rPr>
          <w:rFonts w:ascii="Times New Roman" w:hAnsi="Times New Roman" w:cs="Times New Roman"/>
          <w:szCs w:val="22"/>
        </w:rPr>
        <w:t>боненту начисляется пеня за каждый день</w:t>
      </w:r>
      <w:r w:rsidR="00D6678F">
        <w:rPr>
          <w:rFonts w:ascii="Times New Roman" w:hAnsi="Times New Roman" w:cs="Times New Roman"/>
          <w:szCs w:val="22"/>
        </w:rPr>
        <w:t xml:space="preserve"> просрочки в соответствии с з</w:t>
      </w:r>
      <w:r w:rsidRPr="00FE2216">
        <w:rPr>
          <w:rFonts w:ascii="Times New Roman" w:hAnsi="Times New Roman" w:cs="Times New Roman"/>
          <w:szCs w:val="22"/>
        </w:rPr>
        <w:t>аконодательством Российской Федерации.</w:t>
      </w:r>
    </w:p>
    <w:p w:rsidR="00EF1A78" w:rsidRPr="00EF1A78" w:rsidRDefault="00FD7396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EF1A78" w:rsidRPr="00EF1A78">
        <w:rPr>
          <w:rFonts w:ascii="Times New Roman" w:hAnsi="Times New Roman" w:cs="Times New Roman"/>
          <w:szCs w:val="22"/>
        </w:rPr>
        <w:t>.</w:t>
      </w:r>
      <w:r w:rsidR="00FE2216">
        <w:rPr>
          <w:rFonts w:ascii="Times New Roman" w:hAnsi="Times New Roman" w:cs="Times New Roman"/>
          <w:szCs w:val="22"/>
        </w:rPr>
        <w:t>7</w:t>
      </w:r>
      <w:r w:rsidR="00EF1A78" w:rsidRPr="00EF1A78">
        <w:rPr>
          <w:rFonts w:ascii="Times New Roman" w:hAnsi="Times New Roman" w:cs="Times New Roman"/>
          <w:szCs w:val="22"/>
        </w:rPr>
        <w:t>. При наличии у Абонента сертифицированного в соответствии с законода</w:t>
      </w:r>
      <w:r w:rsidR="00CE756B">
        <w:rPr>
          <w:rFonts w:ascii="Times New Roman" w:hAnsi="Times New Roman" w:cs="Times New Roman"/>
          <w:szCs w:val="22"/>
        </w:rPr>
        <w:t xml:space="preserve">тельством Российской Федерации программного продукта, совместимого или аналогичного </w:t>
      </w:r>
      <w:r w:rsidR="00EF1A78" w:rsidRPr="00EF1A78">
        <w:rPr>
          <w:rFonts w:ascii="Times New Roman" w:hAnsi="Times New Roman" w:cs="Times New Roman"/>
          <w:szCs w:val="22"/>
        </w:rPr>
        <w:t>и</w:t>
      </w:r>
      <w:r w:rsidR="00CE756B">
        <w:rPr>
          <w:rFonts w:ascii="Times New Roman" w:hAnsi="Times New Roman" w:cs="Times New Roman"/>
          <w:szCs w:val="22"/>
        </w:rPr>
        <w:t xml:space="preserve">спользуемого организацией ВКХ, позволяющего осуществлять получение и обработку </w:t>
      </w:r>
      <w:r w:rsidR="00EF1A78" w:rsidRPr="00EF1A78">
        <w:rPr>
          <w:rFonts w:ascii="Times New Roman" w:hAnsi="Times New Roman" w:cs="Times New Roman"/>
          <w:szCs w:val="22"/>
        </w:rPr>
        <w:t>счетов – фактур и актов при</w:t>
      </w:r>
      <w:r w:rsidR="00CE756B">
        <w:rPr>
          <w:rFonts w:ascii="Times New Roman" w:hAnsi="Times New Roman" w:cs="Times New Roman"/>
          <w:szCs w:val="22"/>
        </w:rPr>
        <w:t>ема – передачи</w:t>
      </w:r>
      <w:r w:rsidR="00EF1A78" w:rsidRPr="00EF1A78">
        <w:rPr>
          <w:rFonts w:ascii="Times New Roman" w:hAnsi="Times New Roman" w:cs="Times New Roman"/>
          <w:szCs w:val="22"/>
        </w:rPr>
        <w:t xml:space="preserve"> в электронной</w:t>
      </w:r>
      <w:r w:rsidR="00CE756B">
        <w:rPr>
          <w:rFonts w:ascii="Times New Roman" w:hAnsi="Times New Roman" w:cs="Times New Roman"/>
          <w:szCs w:val="22"/>
        </w:rPr>
        <w:t xml:space="preserve"> форме по телекоммуникационным </w:t>
      </w:r>
      <w:r w:rsidR="00EF1A78" w:rsidRPr="00EF1A78">
        <w:rPr>
          <w:rFonts w:ascii="Times New Roman" w:hAnsi="Times New Roman" w:cs="Times New Roman"/>
          <w:szCs w:val="22"/>
        </w:rPr>
        <w:t>каналам связи в соответствии с порядком выставления и получения счетов-фактур в электронной форме по телекоммуникационны</w:t>
      </w:r>
      <w:r w:rsidR="00CE756B">
        <w:rPr>
          <w:rFonts w:ascii="Times New Roman" w:hAnsi="Times New Roman" w:cs="Times New Roman"/>
          <w:szCs w:val="22"/>
        </w:rPr>
        <w:t xml:space="preserve">м каналам  связи с применением </w:t>
      </w:r>
      <w:r w:rsidR="00EF1A78" w:rsidRPr="00EF1A78">
        <w:rPr>
          <w:rFonts w:ascii="Times New Roman" w:hAnsi="Times New Roman" w:cs="Times New Roman"/>
          <w:szCs w:val="22"/>
        </w:rPr>
        <w:t>усиленной квалифицированной электронной подписи, утвержденным Приказом Минфина России от 10 ноября 2015г. №174н (далее Порядок), организация ВКХ в с</w:t>
      </w:r>
      <w:r w:rsidR="00CE756B">
        <w:rPr>
          <w:rFonts w:ascii="Times New Roman" w:hAnsi="Times New Roman" w:cs="Times New Roman"/>
          <w:szCs w:val="22"/>
        </w:rPr>
        <w:t xml:space="preserve">рок, предусмотренный договором </w:t>
      </w:r>
      <w:r w:rsidR="00EF1A78" w:rsidRPr="00EF1A78">
        <w:rPr>
          <w:rFonts w:ascii="Times New Roman" w:hAnsi="Times New Roman" w:cs="Times New Roman"/>
          <w:szCs w:val="22"/>
        </w:rPr>
        <w:t>для выставления счетов-фактур на бумажном носителе, произ</w:t>
      </w:r>
      <w:r w:rsidR="00CE756B">
        <w:rPr>
          <w:rFonts w:ascii="Times New Roman" w:hAnsi="Times New Roman" w:cs="Times New Roman"/>
          <w:szCs w:val="22"/>
        </w:rPr>
        <w:t>водит выставление счетов-фактур</w:t>
      </w:r>
      <w:r w:rsidR="00EF1A78" w:rsidRPr="00EF1A78">
        <w:rPr>
          <w:rFonts w:ascii="Times New Roman" w:hAnsi="Times New Roman" w:cs="Times New Roman"/>
          <w:szCs w:val="22"/>
        </w:rPr>
        <w:t xml:space="preserve"> и актов приема-передачи Абоненту в электронной форме.</w:t>
      </w:r>
    </w:p>
    <w:p w:rsidR="00EF1A78" w:rsidRPr="00EF1A78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 xml:space="preserve">Абонент в предусмотренный договором срок подписывает полученный акт приема-передачи электронной цифровой подписью и направляет в </w:t>
      </w:r>
      <w:r w:rsidRPr="00FE2216">
        <w:rPr>
          <w:rFonts w:ascii="Times New Roman" w:hAnsi="Times New Roman" w:cs="Times New Roman"/>
          <w:szCs w:val="22"/>
        </w:rPr>
        <w:t>электронной форме по телекоммуникационным каналам связи в организацию ВКХ с соблюдением утве</w:t>
      </w:r>
      <w:r w:rsidR="00D61F53" w:rsidRPr="00FE2216">
        <w:rPr>
          <w:rFonts w:ascii="Times New Roman" w:hAnsi="Times New Roman" w:cs="Times New Roman"/>
          <w:szCs w:val="22"/>
        </w:rPr>
        <w:t xml:space="preserve">ржденного Порядка (приложение </w:t>
      </w:r>
      <w:r w:rsidR="00D61F53" w:rsidRPr="00FE2216">
        <w:rPr>
          <w:rFonts w:ascii="Times New Roman" w:hAnsi="Times New Roman" w:cs="Times New Roman"/>
          <w:szCs w:val="22"/>
          <w:lang w:val="en-US"/>
        </w:rPr>
        <w:t>N</w:t>
      </w:r>
      <w:r w:rsidR="00D61F53" w:rsidRPr="003A2181">
        <w:rPr>
          <w:rFonts w:ascii="Times New Roman" w:hAnsi="Times New Roman" w:cs="Times New Roman"/>
          <w:szCs w:val="22"/>
        </w:rPr>
        <w:t xml:space="preserve"> </w:t>
      </w:r>
      <w:r w:rsidR="00FE2216" w:rsidRPr="00FE2216">
        <w:rPr>
          <w:rFonts w:ascii="Times New Roman" w:hAnsi="Times New Roman" w:cs="Times New Roman"/>
          <w:szCs w:val="22"/>
        </w:rPr>
        <w:t>5</w:t>
      </w:r>
      <w:r w:rsidRPr="00FE2216">
        <w:rPr>
          <w:rFonts w:ascii="Times New Roman" w:hAnsi="Times New Roman" w:cs="Times New Roman"/>
          <w:szCs w:val="22"/>
        </w:rPr>
        <w:t>).</w:t>
      </w:r>
    </w:p>
    <w:p w:rsidR="00EF1A78" w:rsidRPr="00EF1A78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При неполучении счета-фактуры в электронной форме, на пятый рабочий день месяца, следующего за расчетным периодом, Абонент получает счет-фактуру в организаци</w:t>
      </w:r>
      <w:r w:rsidR="003A2181">
        <w:rPr>
          <w:rFonts w:ascii="Times New Roman" w:hAnsi="Times New Roman" w:cs="Times New Roman"/>
          <w:szCs w:val="22"/>
        </w:rPr>
        <w:t>и</w:t>
      </w:r>
      <w:r w:rsidRPr="00EF1A78">
        <w:rPr>
          <w:rFonts w:ascii="Times New Roman" w:hAnsi="Times New Roman" w:cs="Times New Roman"/>
          <w:szCs w:val="22"/>
        </w:rPr>
        <w:t xml:space="preserve"> ВКХ на бумажном носителе в порядке, предусмотренном договором.</w:t>
      </w:r>
    </w:p>
    <w:p w:rsidR="00EF1A78" w:rsidRPr="00EF1A78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При смене оператора электронного документооборота и/или программного продукта, используемых Абонентом для взаимодействия с организацией ВКХ по данному договору Абонент обязан уведомить об этом организацию ВКХ не позднее чем через 10 дней с момента изменений.</w:t>
      </w:r>
    </w:p>
    <w:p w:rsidR="00EF1A78" w:rsidRPr="00EF1A78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Абонент вправе отказаться от получения счетов-фактур и актов приема-передачи в электронной форме, о чем обязан сообщить в организацию ВКХ не позднее, чем за 10 дней от даты отказа.</w:t>
      </w:r>
    </w:p>
    <w:p w:rsidR="00EF1A78" w:rsidRPr="00EF1A78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Стороны вправе осуществлять направление и обмен иными предусмотренными настоящим договором документами, в электронной форме по телекоммуникационным каналам связи.</w:t>
      </w:r>
    </w:p>
    <w:p w:rsidR="00EF1A78" w:rsidRPr="00EF1A78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Стороны признают, что полученные ими с соблюдением Порядка документ</w:t>
      </w:r>
      <w:r w:rsidR="003A2181">
        <w:rPr>
          <w:rFonts w:ascii="Times New Roman" w:hAnsi="Times New Roman" w:cs="Times New Roman"/>
          <w:szCs w:val="22"/>
        </w:rPr>
        <w:t>ы</w:t>
      </w:r>
      <w:r w:rsidRPr="00EF1A78">
        <w:rPr>
          <w:rFonts w:ascii="Times New Roman" w:hAnsi="Times New Roman" w:cs="Times New Roman"/>
          <w:szCs w:val="22"/>
        </w:rPr>
        <w:t>, юридически эквивалентны документам на бумажных носителях, заверенным</w:t>
      </w:r>
      <w:r w:rsidR="003A2181">
        <w:rPr>
          <w:rFonts w:ascii="Times New Roman" w:hAnsi="Times New Roman" w:cs="Times New Roman"/>
          <w:szCs w:val="22"/>
        </w:rPr>
        <w:t>и</w:t>
      </w:r>
      <w:r w:rsidRPr="00EF1A78">
        <w:rPr>
          <w:rFonts w:ascii="Times New Roman" w:hAnsi="Times New Roman" w:cs="Times New Roman"/>
          <w:szCs w:val="22"/>
        </w:rPr>
        <w:t xml:space="preserve"> соответствующими подписями и оттиском печатей Сторон.</w:t>
      </w:r>
    </w:p>
    <w:p w:rsidR="00EF1A78" w:rsidRDefault="00EF1A78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К отношениям Сторон по выставлению и получению счетов-фактур и иных документов в электронной форме по телекоммуникационным каналам связи, не урегулированным настоящим договором, применяются положения действующего законодательства РФ.</w:t>
      </w:r>
    </w:p>
    <w:p w:rsidR="00596A35" w:rsidRPr="003934DE" w:rsidRDefault="00A91A17" w:rsidP="00EF1A78">
      <w:pPr>
        <w:pStyle w:val="ConsPlusNormal"/>
        <w:tabs>
          <w:tab w:val="left" w:pos="4022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3934DE">
        <w:rPr>
          <w:rFonts w:ascii="Times New Roman" w:hAnsi="Times New Roman" w:cs="Times New Roman"/>
          <w:szCs w:val="22"/>
        </w:rPr>
        <w:tab/>
      </w:r>
    </w:p>
    <w:p w:rsidR="00596A35" w:rsidRPr="003934DE" w:rsidRDefault="00D9724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596A35" w:rsidRPr="003934DE">
        <w:rPr>
          <w:rFonts w:ascii="Times New Roman" w:hAnsi="Times New Roman" w:cs="Times New Roman"/>
          <w:szCs w:val="22"/>
        </w:rPr>
        <w:t>. Права и обязанности сторон</w:t>
      </w:r>
    </w:p>
    <w:p w:rsidR="00596A35" w:rsidRPr="00815A10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F1A78" w:rsidRPr="00EF1A78" w:rsidRDefault="00D97243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EF1A78" w:rsidRPr="00EF1A78">
        <w:rPr>
          <w:rFonts w:ascii="Times New Roman" w:hAnsi="Times New Roman" w:cs="Times New Roman"/>
          <w:szCs w:val="22"/>
        </w:rPr>
        <w:t>.1. Организация водопроводно-канализационного хозяйства обязана:</w:t>
      </w:r>
    </w:p>
    <w:p w:rsidR="00EF1A78" w:rsidRPr="00D238A1" w:rsidRDefault="00EF1A78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 xml:space="preserve">а) обеспечивать эксплуатацию </w:t>
      </w:r>
      <w:r w:rsidR="00C72986">
        <w:rPr>
          <w:rFonts w:ascii="Times New Roman" w:hAnsi="Times New Roman" w:cs="Times New Roman"/>
          <w:szCs w:val="22"/>
        </w:rPr>
        <w:t>объектов централизованной системы водоотведения</w:t>
      </w:r>
      <w:r w:rsidRPr="00EF1A78">
        <w:rPr>
          <w:rFonts w:ascii="Times New Roman" w:hAnsi="Times New Roman" w:cs="Times New Roman"/>
          <w:szCs w:val="22"/>
        </w:rPr>
        <w:t>, принадлежащих ей на праве собственности или ином законном основании и (или) находящихся в границах ее эксплуатационной ответственности, в соответствии с требованиями нормативно-</w:t>
      </w:r>
      <w:r w:rsidRPr="00D238A1">
        <w:rPr>
          <w:rFonts w:ascii="Times New Roman" w:hAnsi="Times New Roman" w:cs="Times New Roman"/>
          <w:szCs w:val="22"/>
        </w:rPr>
        <w:t>технических документов;</w:t>
      </w:r>
    </w:p>
    <w:p w:rsidR="00EF1A78" w:rsidRPr="00D238A1" w:rsidRDefault="00EF1A78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D238A1">
        <w:rPr>
          <w:rFonts w:ascii="Times New Roman" w:hAnsi="Times New Roman" w:cs="Times New Roman"/>
          <w:szCs w:val="22"/>
        </w:rPr>
        <w:t xml:space="preserve">б) </w:t>
      </w:r>
      <w:r w:rsidR="00AD6559" w:rsidRPr="00D238A1">
        <w:rPr>
          <w:rFonts w:ascii="Times New Roman" w:hAnsi="Times New Roman" w:cs="Times New Roman"/>
          <w:szCs w:val="22"/>
        </w:rPr>
        <w:t>в присутствии</w:t>
      </w:r>
      <w:r w:rsidRPr="00D238A1">
        <w:rPr>
          <w:rFonts w:ascii="Times New Roman" w:hAnsi="Times New Roman" w:cs="Times New Roman"/>
          <w:szCs w:val="22"/>
        </w:rPr>
        <w:t xml:space="preserve"> представителя абонента осуществлять допуск </w:t>
      </w:r>
      <w:r w:rsidR="00AD6559" w:rsidRPr="00D238A1">
        <w:rPr>
          <w:rFonts w:ascii="Times New Roman" w:hAnsi="Times New Roman" w:cs="Times New Roman"/>
          <w:szCs w:val="22"/>
        </w:rPr>
        <w:t>в</w:t>
      </w:r>
      <w:r w:rsidRPr="00D238A1">
        <w:rPr>
          <w:rFonts w:ascii="Times New Roman" w:hAnsi="Times New Roman" w:cs="Times New Roman"/>
          <w:szCs w:val="22"/>
        </w:rPr>
        <w:t xml:space="preserve"> эксплуатаци</w:t>
      </w:r>
      <w:r w:rsidR="00AD6559" w:rsidRPr="00D238A1">
        <w:rPr>
          <w:rFonts w:ascii="Times New Roman" w:hAnsi="Times New Roman" w:cs="Times New Roman"/>
          <w:szCs w:val="22"/>
        </w:rPr>
        <w:t>ю</w:t>
      </w:r>
      <w:r w:rsidRPr="00D238A1">
        <w:rPr>
          <w:rFonts w:ascii="Times New Roman" w:hAnsi="Times New Roman" w:cs="Times New Roman"/>
          <w:szCs w:val="22"/>
        </w:rPr>
        <w:t xml:space="preserve"> </w:t>
      </w:r>
      <w:r w:rsidR="00AD6559" w:rsidRPr="00D238A1">
        <w:rPr>
          <w:rFonts w:ascii="Times New Roman" w:hAnsi="Times New Roman" w:cs="Times New Roman"/>
          <w:szCs w:val="22"/>
        </w:rPr>
        <w:t>прибора</w:t>
      </w:r>
      <w:r w:rsidRPr="00D238A1">
        <w:rPr>
          <w:rFonts w:ascii="Times New Roman" w:hAnsi="Times New Roman" w:cs="Times New Roman"/>
          <w:szCs w:val="22"/>
        </w:rPr>
        <w:t xml:space="preserve"> учета </w:t>
      </w:r>
      <w:r w:rsidRPr="00D238A1">
        <w:rPr>
          <w:rFonts w:ascii="Times New Roman" w:hAnsi="Times New Roman" w:cs="Times New Roman"/>
          <w:szCs w:val="22"/>
        </w:rPr>
        <w:lastRenderedPageBreak/>
        <w:t>(</w:t>
      </w:r>
      <w:r w:rsidR="00C76319">
        <w:rPr>
          <w:rFonts w:ascii="Times New Roman" w:hAnsi="Times New Roman" w:cs="Times New Roman"/>
          <w:szCs w:val="22"/>
        </w:rPr>
        <w:t>при наличии</w:t>
      </w:r>
      <w:r w:rsidR="001E3983">
        <w:rPr>
          <w:rFonts w:ascii="Times New Roman" w:hAnsi="Times New Roman" w:cs="Times New Roman"/>
          <w:szCs w:val="22"/>
        </w:rPr>
        <w:t>)</w:t>
      </w:r>
      <w:r w:rsidRPr="00D238A1">
        <w:rPr>
          <w:rFonts w:ascii="Times New Roman" w:hAnsi="Times New Roman" w:cs="Times New Roman"/>
          <w:szCs w:val="22"/>
        </w:rPr>
        <w:t xml:space="preserve">, предназначенных для </w:t>
      </w:r>
      <w:r w:rsidR="001E3983">
        <w:rPr>
          <w:rFonts w:ascii="Times New Roman" w:hAnsi="Times New Roman" w:cs="Times New Roman"/>
          <w:szCs w:val="22"/>
        </w:rPr>
        <w:t>учета объемов слива сточных вод в</w:t>
      </w:r>
      <w:r w:rsidRPr="00D238A1">
        <w:rPr>
          <w:rFonts w:ascii="Times New Roman" w:hAnsi="Times New Roman" w:cs="Times New Roman"/>
          <w:szCs w:val="22"/>
        </w:rPr>
        <w:t xml:space="preserve"> централизованн</w:t>
      </w:r>
      <w:r w:rsidR="001E3983">
        <w:rPr>
          <w:rFonts w:ascii="Times New Roman" w:hAnsi="Times New Roman" w:cs="Times New Roman"/>
          <w:szCs w:val="22"/>
        </w:rPr>
        <w:t>ую</w:t>
      </w:r>
      <w:r w:rsidRPr="00D238A1">
        <w:rPr>
          <w:rFonts w:ascii="Times New Roman" w:hAnsi="Times New Roman" w:cs="Times New Roman"/>
          <w:szCs w:val="22"/>
        </w:rPr>
        <w:t xml:space="preserve"> систем</w:t>
      </w:r>
      <w:r w:rsidR="001E3983">
        <w:rPr>
          <w:rFonts w:ascii="Times New Roman" w:hAnsi="Times New Roman" w:cs="Times New Roman"/>
          <w:szCs w:val="22"/>
        </w:rPr>
        <w:t>у</w:t>
      </w:r>
      <w:r w:rsidRPr="00D238A1">
        <w:rPr>
          <w:rFonts w:ascii="Times New Roman" w:hAnsi="Times New Roman" w:cs="Times New Roman"/>
          <w:szCs w:val="22"/>
        </w:rPr>
        <w:t xml:space="preserve"> водоотведения;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D238A1">
        <w:rPr>
          <w:rFonts w:ascii="Times New Roman" w:hAnsi="Times New Roman" w:cs="Times New Roman"/>
          <w:szCs w:val="22"/>
        </w:rPr>
        <w:t>в</w:t>
      </w:r>
      <w:r w:rsidR="00EF1A78" w:rsidRPr="00D238A1">
        <w:rPr>
          <w:rFonts w:ascii="Times New Roman" w:hAnsi="Times New Roman" w:cs="Times New Roman"/>
          <w:szCs w:val="22"/>
        </w:rPr>
        <w:t xml:space="preserve">) предупреждать абонента о временном прекращении или ограничении приема </w:t>
      </w:r>
      <w:r w:rsidR="00D97243" w:rsidRPr="00D238A1">
        <w:rPr>
          <w:rFonts w:ascii="Times New Roman" w:hAnsi="Times New Roman" w:cs="Times New Roman"/>
          <w:szCs w:val="22"/>
        </w:rPr>
        <w:t>сточных вод</w:t>
      </w:r>
      <w:r w:rsidR="00EF1A78" w:rsidRPr="00D238A1">
        <w:rPr>
          <w:rFonts w:ascii="Times New Roman" w:hAnsi="Times New Roman" w:cs="Times New Roman"/>
          <w:szCs w:val="22"/>
        </w:rPr>
        <w:t xml:space="preserve"> в порядке и случаях, которые предусмотрены настоящим договором и нормативными правовыми</w:t>
      </w:r>
      <w:r w:rsidR="00EF1A78" w:rsidRPr="00EF1A78">
        <w:rPr>
          <w:rFonts w:ascii="Times New Roman" w:hAnsi="Times New Roman" w:cs="Times New Roman"/>
          <w:szCs w:val="22"/>
        </w:rPr>
        <w:t xml:space="preserve"> актами Российской Федерации;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EF1A78" w:rsidRPr="00EF1A78">
        <w:rPr>
          <w:rFonts w:ascii="Times New Roman" w:hAnsi="Times New Roman" w:cs="Times New Roman"/>
          <w:szCs w:val="22"/>
        </w:rPr>
        <w:t xml:space="preserve">) принимать необходимые меры по своевременной ликвидации аварий и повреждений на централизованной системе водоотведения, принадлежащей организации </w:t>
      </w:r>
      <w:r w:rsidR="00C72986">
        <w:rPr>
          <w:rFonts w:ascii="Times New Roman" w:hAnsi="Times New Roman" w:cs="Times New Roman"/>
          <w:szCs w:val="22"/>
        </w:rPr>
        <w:t>ВКХ</w:t>
      </w:r>
      <w:r w:rsidR="00EF1A78" w:rsidRPr="00EF1A78">
        <w:rPr>
          <w:rFonts w:ascii="Times New Roman" w:hAnsi="Times New Roman" w:cs="Times New Roman"/>
          <w:szCs w:val="22"/>
        </w:rPr>
        <w:t xml:space="preserve">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такой системы с соблюдением требований, установленных законодательством Российской Федерации;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</w:t>
      </w:r>
      <w:r w:rsidR="00EF1A78" w:rsidRPr="00EF1A78">
        <w:rPr>
          <w:rFonts w:ascii="Times New Roman" w:hAnsi="Times New Roman" w:cs="Times New Roman"/>
          <w:szCs w:val="22"/>
        </w:rPr>
        <w:t>) требовать от абонента реализации мероприятий, направленных на достижение нормативов состава сточных вод,</w:t>
      </w:r>
      <w:r w:rsidR="00C72986" w:rsidRPr="00C72986">
        <w:t xml:space="preserve"> </w:t>
      </w:r>
      <w:r w:rsidR="00C72986" w:rsidRPr="00C72986">
        <w:rPr>
          <w:rFonts w:ascii="Times New Roman" w:hAnsi="Times New Roman" w:cs="Times New Roman"/>
          <w:szCs w:val="22"/>
        </w:rPr>
        <w:t>установленных в целях охраны водных объектов от загрязнения</w:t>
      </w:r>
      <w:r w:rsidR="00C72986">
        <w:rPr>
          <w:rFonts w:ascii="Times New Roman" w:hAnsi="Times New Roman" w:cs="Times New Roman"/>
          <w:szCs w:val="22"/>
        </w:rPr>
        <w:t>,</w:t>
      </w:r>
      <w:r w:rsidR="00EF1A78" w:rsidRPr="00EF1A78">
        <w:rPr>
          <w:rFonts w:ascii="Times New Roman" w:hAnsi="Times New Roman" w:cs="Times New Roman"/>
          <w:szCs w:val="22"/>
        </w:rPr>
        <w:t xml:space="preserve">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е</w:t>
      </w:r>
      <w:r w:rsidR="00EF1A78" w:rsidRPr="00EF1A78">
        <w:rPr>
          <w:rFonts w:ascii="Times New Roman" w:hAnsi="Times New Roman" w:cs="Times New Roman"/>
          <w:szCs w:val="22"/>
        </w:rPr>
        <w:t xml:space="preserve">) осуществлять контроль за соблюдением абонентом нормативов состава сточных вод, </w:t>
      </w:r>
      <w:r w:rsidR="00C72986" w:rsidRPr="00C72986">
        <w:rPr>
          <w:rFonts w:ascii="Times New Roman" w:hAnsi="Times New Roman" w:cs="Times New Roman"/>
          <w:szCs w:val="22"/>
        </w:rPr>
        <w:t>установленных в целях охраны водных объектов от загрязнения</w:t>
      </w:r>
      <w:r w:rsidR="00C72986">
        <w:rPr>
          <w:rFonts w:ascii="Times New Roman" w:hAnsi="Times New Roman" w:cs="Times New Roman"/>
          <w:szCs w:val="22"/>
        </w:rPr>
        <w:t xml:space="preserve">, </w:t>
      </w:r>
      <w:r w:rsidR="00EF1A78" w:rsidRPr="00EF1A78">
        <w:rPr>
          <w:rFonts w:ascii="Times New Roman" w:hAnsi="Times New Roman" w:cs="Times New Roman"/>
          <w:szCs w:val="22"/>
        </w:rPr>
        <w:t>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ж</w:t>
      </w:r>
      <w:r w:rsidR="00EF1A78" w:rsidRPr="00EF1A78">
        <w:rPr>
          <w:rFonts w:ascii="Times New Roman" w:hAnsi="Times New Roman" w:cs="Times New Roman"/>
          <w:szCs w:val="22"/>
        </w:rPr>
        <w:t>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</w:t>
      </w:r>
      <w:r w:rsidR="00EF1A78" w:rsidRPr="00EF1A78">
        <w:rPr>
          <w:rFonts w:ascii="Times New Roman" w:hAnsi="Times New Roman" w:cs="Times New Roman"/>
          <w:szCs w:val="22"/>
        </w:rPr>
        <w:t>) отвечать на жалобы и обращения абонента, относящиеся к исполнению настоящего договора, в течение срока, установленного законодательством Российской Федерации;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</w:t>
      </w:r>
      <w:r w:rsidR="00EF1A78" w:rsidRPr="00EF1A78">
        <w:rPr>
          <w:rFonts w:ascii="Times New Roman" w:hAnsi="Times New Roman" w:cs="Times New Roman"/>
          <w:szCs w:val="22"/>
        </w:rPr>
        <w:t>) уведомлять абонента о графиках и сроках проведения планово-предупредительного ремонта канализационных сетей, через которые осуществляется прием сточных вод абонента, в случае, если это влечет отключение или ограничение водоотведения в отношении абонента;</w:t>
      </w:r>
    </w:p>
    <w:p w:rsidR="00EF1A78" w:rsidRPr="00EF1A78" w:rsidRDefault="00B62B92" w:rsidP="00EF1A7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116B4">
        <w:rPr>
          <w:rFonts w:ascii="Times New Roman" w:hAnsi="Times New Roman" w:cs="Times New Roman"/>
          <w:szCs w:val="22"/>
        </w:rPr>
        <w:t>к</w:t>
      </w:r>
      <w:r w:rsidR="00EF1A78" w:rsidRPr="00A116B4">
        <w:rPr>
          <w:rFonts w:ascii="Times New Roman" w:hAnsi="Times New Roman" w:cs="Times New Roman"/>
          <w:szCs w:val="22"/>
        </w:rPr>
        <w:t xml:space="preserve">) </w:t>
      </w:r>
      <w:r w:rsidR="00D238A1" w:rsidRPr="00A116B4">
        <w:rPr>
          <w:rFonts w:ascii="Times New Roman" w:hAnsi="Times New Roman" w:cs="Times New Roman"/>
          <w:szCs w:val="22"/>
        </w:rPr>
        <w:t xml:space="preserve">производить </w:t>
      </w:r>
      <w:r w:rsidR="00EF1A78" w:rsidRPr="00A116B4">
        <w:rPr>
          <w:rFonts w:ascii="Times New Roman" w:hAnsi="Times New Roman" w:cs="Times New Roman"/>
          <w:szCs w:val="22"/>
        </w:rPr>
        <w:t>опломбиров</w:t>
      </w:r>
      <w:r w:rsidR="00D238A1" w:rsidRPr="00A116B4">
        <w:rPr>
          <w:rFonts w:ascii="Times New Roman" w:hAnsi="Times New Roman" w:cs="Times New Roman"/>
          <w:szCs w:val="22"/>
        </w:rPr>
        <w:t>ку</w:t>
      </w:r>
      <w:r w:rsidR="00EF1A78" w:rsidRPr="00A116B4">
        <w:rPr>
          <w:rFonts w:ascii="Times New Roman" w:hAnsi="Times New Roman" w:cs="Times New Roman"/>
          <w:szCs w:val="22"/>
        </w:rPr>
        <w:t xml:space="preserve"> абонент</w:t>
      </w:r>
      <w:r w:rsidR="00A116B4" w:rsidRPr="00A116B4">
        <w:rPr>
          <w:rFonts w:ascii="Times New Roman" w:hAnsi="Times New Roman" w:cs="Times New Roman"/>
          <w:szCs w:val="22"/>
        </w:rPr>
        <w:t>ского</w:t>
      </w:r>
      <w:r w:rsidR="00EF1A78" w:rsidRPr="00A116B4">
        <w:rPr>
          <w:rFonts w:ascii="Times New Roman" w:hAnsi="Times New Roman" w:cs="Times New Roman"/>
          <w:szCs w:val="22"/>
        </w:rPr>
        <w:t xml:space="preserve"> прибор</w:t>
      </w:r>
      <w:r w:rsidR="00A116B4" w:rsidRPr="00A116B4">
        <w:rPr>
          <w:rFonts w:ascii="Times New Roman" w:hAnsi="Times New Roman" w:cs="Times New Roman"/>
          <w:szCs w:val="22"/>
        </w:rPr>
        <w:t>а</w:t>
      </w:r>
      <w:r w:rsidR="00EF1A78" w:rsidRPr="00A116B4">
        <w:rPr>
          <w:rFonts w:ascii="Times New Roman" w:hAnsi="Times New Roman" w:cs="Times New Roman"/>
          <w:szCs w:val="22"/>
        </w:rPr>
        <w:t xml:space="preserve"> учета сточных вод без взимания платы, за исключением случаев, предусмотренных Правилами организации коммерческого учета воды, сточных вод, при которых взимается плата за опломбирование приборов учета.</w:t>
      </w:r>
    </w:p>
    <w:p w:rsidR="00EF1A78" w:rsidRPr="00EF1A78" w:rsidRDefault="00D97243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EF1A78" w:rsidRPr="00EF1A78">
        <w:rPr>
          <w:rFonts w:ascii="Times New Roman" w:hAnsi="Times New Roman" w:cs="Times New Roman"/>
          <w:szCs w:val="22"/>
        </w:rPr>
        <w:t>.2. Организация водопроводно-канализационного хозяйства имеет право:</w:t>
      </w:r>
    </w:p>
    <w:p w:rsidR="00EF1A78" w:rsidRPr="00A116B4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116B4">
        <w:rPr>
          <w:rFonts w:ascii="Times New Roman" w:hAnsi="Times New Roman" w:cs="Times New Roman"/>
          <w:szCs w:val="22"/>
        </w:rPr>
        <w:t>а) осуществлять проверку состояния прибора учета сточных вод в целях установления факта несанкционированного вмешательства в работу,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работу;</w:t>
      </w:r>
    </w:p>
    <w:p w:rsidR="00EF1A78" w:rsidRPr="00250C62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116B4">
        <w:rPr>
          <w:rFonts w:ascii="Times New Roman" w:hAnsi="Times New Roman" w:cs="Times New Roman"/>
          <w:szCs w:val="22"/>
        </w:rPr>
        <w:t>б) осуществлять контроль за наличием самовольного</w:t>
      </w:r>
      <w:r w:rsidRPr="00250C62">
        <w:rPr>
          <w:rFonts w:ascii="Times New Roman" w:hAnsi="Times New Roman" w:cs="Times New Roman"/>
          <w:szCs w:val="22"/>
        </w:rPr>
        <w:t xml:space="preserve"> пользования абонентом и (или) самовольного подключения абонента к централизованной системе водоотведения и принимать меры по предотвращению самовольного пользования и (или) самовольного подключения абонента к централизованной системе водоотведения;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250C62">
        <w:rPr>
          <w:rFonts w:ascii="Times New Roman" w:hAnsi="Times New Roman" w:cs="Times New Roman"/>
          <w:szCs w:val="22"/>
        </w:rPr>
        <w:t>в) временно прекращать или ограничивать прием сточных вод в случаях, предусмотренных законодательством Российской Федерации;</w:t>
      </w:r>
    </w:p>
    <w:p w:rsidR="00EF1A78" w:rsidRPr="0072401B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2401B">
        <w:rPr>
          <w:rFonts w:ascii="Times New Roman" w:hAnsi="Times New Roman" w:cs="Times New Roman"/>
          <w:szCs w:val="22"/>
        </w:rPr>
        <w:t xml:space="preserve">г) взимать с абонента плату за </w:t>
      </w:r>
      <w:r w:rsidR="004E662D">
        <w:rPr>
          <w:rFonts w:ascii="Times New Roman" w:hAnsi="Times New Roman" w:cs="Times New Roman"/>
          <w:szCs w:val="22"/>
        </w:rPr>
        <w:t xml:space="preserve">сброс </w:t>
      </w:r>
      <w:r w:rsidR="004E662D" w:rsidRPr="004E662D">
        <w:rPr>
          <w:rFonts w:ascii="Times New Roman" w:hAnsi="Times New Roman" w:cs="Times New Roman"/>
          <w:szCs w:val="22"/>
        </w:rPr>
        <w:t>загрязняющих веществ в составе сточных вод сверх установленных нормативов состава сточных</w:t>
      </w:r>
      <w:r w:rsidR="004E662D">
        <w:rPr>
          <w:rFonts w:ascii="Times New Roman" w:hAnsi="Times New Roman" w:cs="Times New Roman"/>
          <w:szCs w:val="22"/>
        </w:rPr>
        <w:t xml:space="preserve"> вод</w:t>
      </w:r>
      <w:r w:rsidRPr="0072401B">
        <w:rPr>
          <w:rFonts w:ascii="Times New Roman" w:hAnsi="Times New Roman" w:cs="Times New Roman"/>
          <w:szCs w:val="22"/>
        </w:rPr>
        <w:t xml:space="preserve">, </w:t>
      </w:r>
      <w:r w:rsidR="00C72986" w:rsidRPr="00C72986">
        <w:rPr>
          <w:rFonts w:ascii="Times New Roman" w:hAnsi="Times New Roman" w:cs="Times New Roman"/>
          <w:szCs w:val="22"/>
        </w:rPr>
        <w:t>установленных в целях охраны водных объектов от загрязнения</w:t>
      </w:r>
      <w:r w:rsidR="00C72986">
        <w:rPr>
          <w:rFonts w:ascii="Times New Roman" w:hAnsi="Times New Roman" w:cs="Times New Roman"/>
          <w:szCs w:val="22"/>
        </w:rPr>
        <w:t>,</w:t>
      </w:r>
      <w:r w:rsidR="00C72986" w:rsidRPr="00C72986">
        <w:rPr>
          <w:rFonts w:ascii="Times New Roman" w:hAnsi="Times New Roman" w:cs="Times New Roman"/>
          <w:szCs w:val="22"/>
        </w:rPr>
        <w:t xml:space="preserve"> </w:t>
      </w:r>
      <w:r w:rsidRPr="0072401B">
        <w:rPr>
          <w:rFonts w:ascii="Times New Roman" w:hAnsi="Times New Roman" w:cs="Times New Roman"/>
          <w:szCs w:val="22"/>
        </w:rPr>
        <w:t>плату за негативное воздействие на работу централизованной системы водоотведения;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2401B">
        <w:rPr>
          <w:rFonts w:ascii="Times New Roman" w:hAnsi="Times New Roman" w:cs="Times New Roman"/>
          <w:szCs w:val="22"/>
        </w:rPr>
        <w:t>д) инициировать проведение сверки расчетов по настоящему</w:t>
      </w:r>
      <w:r w:rsidRPr="00EF1A78">
        <w:rPr>
          <w:rFonts w:ascii="Times New Roman" w:hAnsi="Times New Roman" w:cs="Times New Roman"/>
          <w:szCs w:val="22"/>
        </w:rPr>
        <w:t xml:space="preserve"> договору;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 xml:space="preserve">е) прекращать отведение сточных вод в случаях и порядке, которые предусмотрены </w:t>
      </w:r>
      <w:r w:rsidR="00C72986">
        <w:rPr>
          <w:rFonts w:ascii="Times New Roman" w:hAnsi="Times New Roman" w:cs="Times New Roman"/>
          <w:szCs w:val="22"/>
        </w:rPr>
        <w:t>законодательством Российской Федерации</w:t>
      </w:r>
      <w:r w:rsidRPr="00EF1A78">
        <w:rPr>
          <w:rFonts w:ascii="Times New Roman" w:hAnsi="Times New Roman" w:cs="Times New Roman"/>
          <w:szCs w:val="22"/>
        </w:rPr>
        <w:t>;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E3983">
        <w:rPr>
          <w:rFonts w:ascii="Times New Roman" w:hAnsi="Times New Roman" w:cs="Times New Roman"/>
          <w:szCs w:val="22"/>
        </w:rPr>
        <w:t>ж) иметь беспрепятственный доступ к объектам абонента, местам отбора проб сточных вод, приборам учета сточных вод и иным устройствам, которыми абонент владеет и пользуется на праве</w:t>
      </w:r>
      <w:r w:rsidRPr="00EF1A78">
        <w:rPr>
          <w:rFonts w:ascii="Times New Roman" w:hAnsi="Times New Roman" w:cs="Times New Roman"/>
          <w:szCs w:val="22"/>
        </w:rPr>
        <w:t xml:space="preserve"> собственности или на ином законном основании и (или) которые находятся в границах его эксплуатационной ответственности, в порядке, </w:t>
      </w:r>
      <w:r w:rsidRPr="00250C62">
        <w:rPr>
          <w:rFonts w:ascii="Times New Roman" w:hAnsi="Times New Roman" w:cs="Times New Roman"/>
          <w:szCs w:val="22"/>
        </w:rPr>
        <w:t xml:space="preserve">предусмотренном разделом </w:t>
      </w:r>
      <w:r w:rsidR="00381A96">
        <w:rPr>
          <w:rFonts w:ascii="Times New Roman" w:hAnsi="Times New Roman" w:cs="Times New Roman"/>
          <w:szCs w:val="22"/>
        </w:rPr>
        <w:t>5</w:t>
      </w:r>
      <w:r w:rsidRPr="00EF1A78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9240E4" w:rsidRDefault="009240E4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EF1A78" w:rsidRPr="00EF1A78" w:rsidRDefault="00D97243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183C17">
        <w:rPr>
          <w:rFonts w:ascii="Times New Roman" w:hAnsi="Times New Roman" w:cs="Times New Roman"/>
          <w:szCs w:val="22"/>
        </w:rPr>
        <w:t>.3</w:t>
      </w:r>
      <w:r w:rsidR="00EF1A78" w:rsidRPr="00EF1A78">
        <w:rPr>
          <w:rFonts w:ascii="Times New Roman" w:hAnsi="Times New Roman" w:cs="Times New Roman"/>
          <w:szCs w:val="22"/>
        </w:rPr>
        <w:t>. Абонент обязан:</w:t>
      </w:r>
    </w:p>
    <w:p w:rsidR="00EF1A78" w:rsidRPr="001611E1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63E45">
        <w:rPr>
          <w:rFonts w:ascii="Times New Roman" w:hAnsi="Times New Roman" w:cs="Times New Roman"/>
          <w:szCs w:val="22"/>
        </w:rPr>
        <w:t xml:space="preserve">а) обеспечивать эксплуатацию </w:t>
      </w:r>
      <w:r w:rsidR="00243727" w:rsidRPr="00A63E45">
        <w:rPr>
          <w:rFonts w:ascii="Times New Roman" w:hAnsi="Times New Roman" w:cs="Times New Roman"/>
          <w:szCs w:val="22"/>
        </w:rPr>
        <w:t>объектов и оборудования</w:t>
      </w:r>
      <w:r w:rsidRPr="00A63E45">
        <w:rPr>
          <w:rFonts w:ascii="Times New Roman" w:hAnsi="Times New Roman" w:cs="Times New Roman"/>
          <w:szCs w:val="22"/>
        </w:rPr>
        <w:t xml:space="preserve"> принадлежащих абоненту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</w:t>
      </w:r>
      <w:r w:rsidRPr="001611E1">
        <w:rPr>
          <w:rFonts w:ascii="Times New Roman" w:hAnsi="Times New Roman" w:cs="Times New Roman"/>
          <w:szCs w:val="22"/>
        </w:rPr>
        <w:t>документов;</w:t>
      </w:r>
    </w:p>
    <w:p w:rsidR="00EF1A78" w:rsidRPr="001611E1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611E1">
        <w:rPr>
          <w:rFonts w:ascii="Times New Roman" w:hAnsi="Times New Roman" w:cs="Times New Roman"/>
          <w:szCs w:val="22"/>
        </w:rPr>
        <w:t>б) обеспечивать сохранность пломб и зн</w:t>
      </w:r>
      <w:r w:rsidR="001611E1" w:rsidRPr="001611E1">
        <w:rPr>
          <w:rFonts w:ascii="Times New Roman" w:hAnsi="Times New Roman" w:cs="Times New Roman"/>
          <w:szCs w:val="22"/>
        </w:rPr>
        <w:t>аков поверки на приборах учета</w:t>
      </w:r>
      <w:r w:rsidRPr="001611E1">
        <w:rPr>
          <w:rFonts w:ascii="Times New Roman" w:hAnsi="Times New Roman" w:cs="Times New Roman"/>
          <w:szCs w:val="22"/>
        </w:rPr>
        <w:t xml:space="preserve">, находящихся в </w:t>
      </w:r>
      <w:r w:rsidRPr="001611E1">
        <w:rPr>
          <w:rFonts w:ascii="Times New Roman" w:hAnsi="Times New Roman" w:cs="Times New Roman"/>
          <w:szCs w:val="22"/>
        </w:rPr>
        <w:lastRenderedPageBreak/>
        <w:t>границах его эксплуатационной ответственности, не допускать хранение предметов, препятствующих доступу к приборам учета, несанкционированное вмешательство в работу прибора учета, механические, химические, электромагнитные или иные воздействия, которые могут искажать показания приборов учета;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611E1">
        <w:rPr>
          <w:rFonts w:ascii="Times New Roman" w:hAnsi="Times New Roman" w:cs="Times New Roman"/>
          <w:szCs w:val="22"/>
        </w:rPr>
        <w:t>в) обеспечивать учет отводимых</w:t>
      </w:r>
      <w:r w:rsidRPr="00EF1A78">
        <w:rPr>
          <w:rFonts w:ascii="Times New Roman" w:hAnsi="Times New Roman" w:cs="Times New Roman"/>
          <w:szCs w:val="22"/>
        </w:rPr>
        <w:t xml:space="preserve"> сточных вод в порядке, </w:t>
      </w:r>
      <w:r w:rsidRPr="00250C62">
        <w:rPr>
          <w:rFonts w:ascii="Times New Roman" w:hAnsi="Times New Roman" w:cs="Times New Roman"/>
          <w:szCs w:val="22"/>
        </w:rPr>
        <w:t xml:space="preserve">установленном разделом </w:t>
      </w:r>
      <w:r w:rsidR="00381A96">
        <w:rPr>
          <w:rFonts w:ascii="Times New Roman" w:hAnsi="Times New Roman" w:cs="Times New Roman"/>
          <w:szCs w:val="22"/>
        </w:rPr>
        <w:t>4</w:t>
      </w:r>
      <w:r w:rsidR="00B62B92">
        <w:rPr>
          <w:rFonts w:ascii="Times New Roman" w:hAnsi="Times New Roman" w:cs="Times New Roman"/>
          <w:szCs w:val="22"/>
        </w:rPr>
        <w:t xml:space="preserve"> настоящего договора</w:t>
      </w:r>
      <w:r w:rsidRPr="00EF1A78">
        <w:rPr>
          <w:rFonts w:ascii="Times New Roman" w:hAnsi="Times New Roman" w:cs="Times New Roman"/>
          <w:szCs w:val="22"/>
        </w:rPr>
        <w:t>;</w:t>
      </w:r>
    </w:p>
    <w:p w:rsidR="00EF1A78" w:rsidRPr="00EF1A78" w:rsidRDefault="008642EA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EF1A78" w:rsidRPr="00EF1A78">
        <w:rPr>
          <w:rFonts w:ascii="Times New Roman" w:hAnsi="Times New Roman" w:cs="Times New Roman"/>
          <w:szCs w:val="22"/>
        </w:rPr>
        <w:t>) производить оплату по настоящему договору в порядке, размере и сроки, которые определены в соответствии с настоящим договором, в том числе в случае перехода прав на объекты, в отношении которых осуществляется водоотведение в соответствии с настоящим договором, до даты расторжения настоящего договора, вносить плату за негативное воздействие на работу централизованной системы водоотведения и плату за нарушение нормативов состава сточных вод, а также в случаях, установленных законодательством Российской Федерации, возмещать вред, причиненный водному объекту</w:t>
      </w:r>
      <w:r w:rsidR="00B4224B">
        <w:rPr>
          <w:rFonts w:ascii="Times New Roman" w:hAnsi="Times New Roman" w:cs="Times New Roman"/>
          <w:szCs w:val="22"/>
        </w:rPr>
        <w:t xml:space="preserve"> и ущерб, причиненный имуществу организации ВКХ</w:t>
      </w:r>
      <w:r w:rsidR="00EF1A78" w:rsidRPr="00EF1A78">
        <w:rPr>
          <w:rFonts w:ascii="Times New Roman" w:hAnsi="Times New Roman" w:cs="Times New Roman"/>
          <w:szCs w:val="22"/>
        </w:rPr>
        <w:t>;</w:t>
      </w:r>
    </w:p>
    <w:p w:rsidR="00EF1A78" w:rsidRPr="001611E1" w:rsidRDefault="008642EA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611E1">
        <w:rPr>
          <w:rFonts w:ascii="Times New Roman" w:hAnsi="Times New Roman" w:cs="Times New Roman"/>
          <w:szCs w:val="22"/>
        </w:rPr>
        <w:t>д</w:t>
      </w:r>
      <w:r w:rsidR="00EF1A78" w:rsidRPr="001611E1">
        <w:rPr>
          <w:rFonts w:ascii="Times New Roman" w:hAnsi="Times New Roman" w:cs="Times New Roman"/>
          <w:szCs w:val="22"/>
        </w:rPr>
        <w:t xml:space="preserve">) обеспечивать беспрепятственный доступ представителям организации </w:t>
      </w:r>
      <w:r w:rsidR="000319FB" w:rsidRPr="001611E1">
        <w:rPr>
          <w:rFonts w:ascii="Times New Roman" w:hAnsi="Times New Roman" w:cs="Times New Roman"/>
          <w:szCs w:val="22"/>
        </w:rPr>
        <w:t>ВКХ</w:t>
      </w:r>
      <w:r w:rsidR="00EF1A78" w:rsidRPr="001611E1">
        <w:rPr>
          <w:rFonts w:ascii="Times New Roman" w:hAnsi="Times New Roman" w:cs="Times New Roman"/>
          <w:szCs w:val="22"/>
        </w:rPr>
        <w:t xml:space="preserve"> или по ее указанию представителям иной организации к объектам абонента, местам отбора проб сточных вод, приборам учета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 и случаях, которые предусмотрены </w:t>
      </w:r>
      <w:r w:rsidR="00F527DA" w:rsidRPr="001611E1">
        <w:rPr>
          <w:rFonts w:ascii="Times New Roman" w:hAnsi="Times New Roman" w:cs="Times New Roman"/>
          <w:szCs w:val="22"/>
        </w:rPr>
        <w:t xml:space="preserve">разделом </w:t>
      </w:r>
      <w:r w:rsidR="00381A96" w:rsidRPr="001611E1">
        <w:rPr>
          <w:rFonts w:ascii="Times New Roman" w:hAnsi="Times New Roman" w:cs="Times New Roman"/>
          <w:szCs w:val="22"/>
        </w:rPr>
        <w:t>5</w:t>
      </w:r>
      <w:r w:rsidR="00EF1A78" w:rsidRPr="001611E1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EF1A78" w:rsidRPr="00EF1A78" w:rsidRDefault="008642EA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611E1">
        <w:rPr>
          <w:rFonts w:ascii="Times New Roman" w:hAnsi="Times New Roman" w:cs="Times New Roman"/>
          <w:szCs w:val="22"/>
        </w:rPr>
        <w:t>е</w:t>
      </w:r>
      <w:r w:rsidR="00EF1A78" w:rsidRPr="001611E1">
        <w:rPr>
          <w:rFonts w:ascii="Times New Roman" w:hAnsi="Times New Roman" w:cs="Times New Roman"/>
          <w:szCs w:val="22"/>
        </w:rPr>
        <w:t>) соблюдать нормативы состава сточных вод</w:t>
      </w:r>
      <w:r w:rsidR="000319FB" w:rsidRPr="001611E1">
        <w:rPr>
          <w:rFonts w:ascii="Times New Roman" w:hAnsi="Times New Roman" w:cs="Times New Roman"/>
          <w:szCs w:val="22"/>
        </w:rPr>
        <w:t>,</w:t>
      </w:r>
      <w:r w:rsidR="000319FB" w:rsidRPr="001611E1">
        <w:t xml:space="preserve"> </w:t>
      </w:r>
      <w:r w:rsidR="000319FB" w:rsidRPr="001611E1">
        <w:rPr>
          <w:rFonts w:ascii="Times New Roman" w:hAnsi="Times New Roman" w:cs="Times New Roman"/>
          <w:szCs w:val="22"/>
        </w:rPr>
        <w:t>установленных в целях охраны водных</w:t>
      </w:r>
      <w:r w:rsidR="000319FB" w:rsidRPr="000319FB">
        <w:rPr>
          <w:rFonts w:ascii="Times New Roman" w:hAnsi="Times New Roman" w:cs="Times New Roman"/>
          <w:szCs w:val="22"/>
        </w:rPr>
        <w:t xml:space="preserve"> объектов от загрязнения</w:t>
      </w:r>
      <w:r w:rsidR="00EF1A78" w:rsidRPr="00EF1A78">
        <w:rPr>
          <w:rFonts w:ascii="Times New Roman" w:hAnsi="Times New Roman" w:cs="Times New Roman"/>
          <w:szCs w:val="22"/>
        </w:rPr>
        <w:t>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принимать меры по соблюдению ук</w:t>
      </w:r>
      <w:r>
        <w:rPr>
          <w:rFonts w:ascii="Times New Roman" w:hAnsi="Times New Roman" w:cs="Times New Roman"/>
          <w:szCs w:val="22"/>
        </w:rPr>
        <w:t>азанных нормативов и требований</w:t>
      </w:r>
      <w:r w:rsidR="00EF1A78" w:rsidRPr="00EF1A78">
        <w:rPr>
          <w:rFonts w:ascii="Times New Roman" w:hAnsi="Times New Roman" w:cs="Times New Roman"/>
          <w:szCs w:val="22"/>
        </w:rPr>
        <w:t>;</w:t>
      </w:r>
    </w:p>
    <w:p w:rsidR="00EF1A78" w:rsidRPr="0058769A" w:rsidRDefault="008642EA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8769A">
        <w:rPr>
          <w:rFonts w:ascii="Times New Roman" w:hAnsi="Times New Roman" w:cs="Times New Roman"/>
          <w:szCs w:val="22"/>
        </w:rPr>
        <w:t>ж</w:t>
      </w:r>
      <w:r w:rsidR="00EF1A78" w:rsidRPr="0058769A">
        <w:rPr>
          <w:rFonts w:ascii="Times New Roman" w:hAnsi="Times New Roman" w:cs="Times New Roman"/>
          <w:szCs w:val="22"/>
        </w:rPr>
        <w:t xml:space="preserve">) уведомлять организацию </w:t>
      </w:r>
      <w:r w:rsidR="007544D8" w:rsidRPr="0058769A">
        <w:rPr>
          <w:rFonts w:ascii="Times New Roman" w:hAnsi="Times New Roman" w:cs="Times New Roman"/>
          <w:szCs w:val="22"/>
        </w:rPr>
        <w:t>ВКХ</w:t>
      </w:r>
      <w:r w:rsidR="00EF1A78" w:rsidRPr="0058769A">
        <w:rPr>
          <w:rFonts w:ascii="Times New Roman" w:hAnsi="Times New Roman" w:cs="Times New Roman"/>
          <w:szCs w:val="22"/>
        </w:rPr>
        <w:t xml:space="preserve"> 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</w:t>
      </w:r>
      <w:r w:rsidR="00A63E45" w:rsidRPr="0058769A">
        <w:rPr>
          <w:rFonts w:ascii="Times New Roman" w:hAnsi="Times New Roman" w:cs="Times New Roman"/>
          <w:szCs w:val="22"/>
        </w:rPr>
        <w:t>оборудование</w:t>
      </w:r>
      <w:r w:rsidR="00EF1A78" w:rsidRPr="0058769A">
        <w:rPr>
          <w:rFonts w:ascii="Times New Roman" w:hAnsi="Times New Roman" w:cs="Times New Roman"/>
          <w:szCs w:val="22"/>
        </w:rPr>
        <w:t xml:space="preserve">, предназначенные </w:t>
      </w:r>
      <w:r w:rsidR="00A63E45" w:rsidRPr="0058769A">
        <w:rPr>
          <w:rFonts w:ascii="Times New Roman" w:hAnsi="Times New Roman" w:cs="Times New Roman"/>
          <w:szCs w:val="22"/>
        </w:rPr>
        <w:t>для исполнения обязательств по настоящему договору</w:t>
      </w:r>
      <w:r w:rsidR="00EF1A78" w:rsidRPr="0058769A">
        <w:rPr>
          <w:rFonts w:ascii="Times New Roman" w:hAnsi="Times New Roman" w:cs="Times New Roman"/>
          <w:szCs w:val="22"/>
        </w:rPr>
        <w:t xml:space="preserve">, а также в случае предоставления третьим лицам прав владения и пользования такими объектами, устройствами или </w:t>
      </w:r>
      <w:r w:rsidR="00A63E45" w:rsidRPr="0058769A">
        <w:rPr>
          <w:rFonts w:ascii="Times New Roman" w:hAnsi="Times New Roman" w:cs="Times New Roman"/>
          <w:szCs w:val="22"/>
        </w:rPr>
        <w:t>оборудованием</w:t>
      </w:r>
      <w:r w:rsidR="00EF1A78" w:rsidRPr="0058769A">
        <w:rPr>
          <w:rFonts w:ascii="Times New Roman" w:hAnsi="Times New Roman" w:cs="Times New Roman"/>
          <w:szCs w:val="22"/>
        </w:rPr>
        <w:t xml:space="preserve"> в порядке, установленном разделом </w:t>
      </w:r>
      <w:r w:rsidR="00381A96" w:rsidRPr="0058769A">
        <w:rPr>
          <w:rFonts w:ascii="Times New Roman" w:hAnsi="Times New Roman" w:cs="Times New Roman"/>
          <w:szCs w:val="22"/>
        </w:rPr>
        <w:t>9</w:t>
      </w:r>
      <w:r w:rsidR="00EF1A78" w:rsidRPr="0058769A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EF1A78" w:rsidRPr="0058769A" w:rsidRDefault="008642EA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8769A">
        <w:rPr>
          <w:rFonts w:ascii="Times New Roman" w:hAnsi="Times New Roman" w:cs="Times New Roman"/>
          <w:szCs w:val="22"/>
        </w:rPr>
        <w:t>з</w:t>
      </w:r>
      <w:r w:rsidR="00EF1A78" w:rsidRPr="0058769A">
        <w:rPr>
          <w:rFonts w:ascii="Times New Roman" w:hAnsi="Times New Roman" w:cs="Times New Roman"/>
          <w:szCs w:val="22"/>
        </w:rPr>
        <w:t xml:space="preserve">) незамедлительно сообщать организации </w:t>
      </w:r>
      <w:r w:rsidR="007544D8" w:rsidRPr="0058769A">
        <w:rPr>
          <w:rFonts w:ascii="Times New Roman" w:hAnsi="Times New Roman" w:cs="Times New Roman"/>
          <w:szCs w:val="22"/>
        </w:rPr>
        <w:t>ВКХ</w:t>
      </w:r>
      <w:r w:rsidR="00EF1A78" w:rsidRPr="0058769A">
        <w:rPr>
          <w:rFonts w:ascii="Times New Roman" w:hAnsi="Times New Roman" w:cs="Times New Roman"/>
          <w:szCs w:val="22"/>
        </w:rPr>
        <w:t xml:space="preserve"> обо всех повреждениях или неисправностях на канализационных сетях, сооружениях и устройствах, о нарушениях работы централизованной системы водоотведения либо о ситуациях (угрозах их возникновения),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:rsidR="00EF1A78" w:rsidRPr="0058769A" w:rsidRDefault="008642EA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8769A">
        <w:rPr>
          <w:rFonts w:ascii="Times New Roman" w:hAnsi="Times New Roman" w:cs="Times New Roman"/>
          <w:szCs w:val="22"/>
        </w:rPr>
        <w:t>и</w:t>
      </w:r>
      <w:r w:rsidR="00EF1A78" w:rsidRPr="0058769A">
        <w:rPr>
          <w:rFonts w:ascii="Times New Roman" w:hAnsi="Times New Roman" w:cs="Times New Roman"/>
          <w:szCs w:val="22"/>
        </w:rPr>
        <w:t xml:space="preserve">) обеспечивать в сроки, установленные законодательством Российской Федерации, ликвидацию повреждений или неисправностей </w:t>
      </w:r>
      <w:r w:rsidR="007544D8" w:rsidRPr="0058769A">
        <w:rPr>
          <w:rFonts w:ascii="Times New Roman" w:hAnsi="Times New Roman" w:cs="Times New Roman"/>
          <w:szCs w:val="22"/>
        </w:rPr>
        <w:t>объектов,</w:t>
      </w:r>
      <w:r w:rsidR="00EF1A78" w:rsidRPr="0058769A">
        <w:rPr>
          <w:rFonts w:ascii="Times New Roman" w:hAnsi="Times New Roman" w:cs="Times New Roman"/>
          <w:szCs w:val="22"/>
        </w:rPr>
        <w:t xml:space="preserve"> принадлежащих абоненту на законном основании и (или) находящихся в границах его эксплуатационной ответственности, и устранять последствия таких повреждений, неисправностей;</w:t>
      </w:r>
    </w:p>
    <w:p w:rsidR="00EF1A78" w:rsidRPr="00EF1A78" w:rsidRDefault="008642EA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8769A">
        <w:rPr>
          <w:rFonts w:ascii="Times New Roman" w:hAnsi="Times New Roman" w:cs="Times New Roman"/>
          <w:szCs w:val="22"/>
        </w:rPr>
        <w:t>к</w:t>
      </w:r>
      <w:r w:rsidR="00EF1A78" w:rsidRPr="0058769A">
        <w:rPr>
          <w:rFonts w:ascii="Times New Roman" w:hAnsi="Times New Roman" w:cs="Times New Roman"/>
          <w:szCs w:val="22"/>
        </w:rPr>
        <w:t xml:space="preserve">) обеспечивать разработку </w:t>
      </w:r>
      <w:r w:rsidRPr="0058769A">
        <w:rPr>
          <w:rFonts w:ascii="Times New Roman" w:hAnsi="Times New Roman" w:cs="Times New Roman"/>
          <w:szCs w:val="22"/>
        </w:rPr>
        <w:t xml:space="preserve">и реализацию </w:t>
      </w:r>
      <w:r w:rsidR="00EF1A78" w:rsidRPr="0058769A">
        <w:rPr>
          <w:rFonts w:ascii="Times New Roman" w:hAnsi="Times New Roman" w:cs="Times New Roman"/>
          <w:szCs w:val="22"/>
        </w:rPr>
        <w:t>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</w:t>
      </w:r>
      <w:r w:rsidR="00EF1A78" w:rsidRPr="00EF1A78">
        <w:rPr>
          <w:rFonts w:ascii="Times New Roman" w:hAnsi="Times New Roman" w:cs="Times New Roman"/>
          <w:szCs w:val="22"/>
        </w:rPr>
        <w:t xml:space="preserve"> системы водоотведения, в случаях, предусмотренных Правилами холодного водоснабжения и водоотведения;</w:t>
      </w:r>
    </w:p>
    <w:p w:rsidR="00EF1A78" w:rsidRPr="00EF1A78" w:rsidRDefault="00D97243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183C17">
        <w:rPr>
          <w:rFonts w:ascii="Times New Roman" w:hAnsi="Times New Roman" w:cs="Times New Roman"/>
          <w:szCs w:val="22"/>
        </w:rPr>
        <w:t>.4</w:t>
      </w:r>
      <w:r w:rsidR="00EF1A78" w:rsidRPr="00EF1A78">
        <w:rPr>
          <w:rFonts w:ascii="Times New Roman" w:hAnsi="Times New Roman" w:cs="Times New Roman"/>
          <w:szCs w:val="22"/>
        </w:rPr>
        <w:t>. Абонент имеет право: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 xml:space="preserve">а) получать от организации </w:t>
      </w:r>
      <w:r w:rsidR="000319FB">
        <w:rPr>
          <w:rFonts w:ascii="Times New Roman" w:hAnsi="Times New Roman" w:cs="Times New Roman"/>
          <w:szCs w:val="22"/>
        </w:rPr>
        <w:t>ВКХ</w:t>
      </w:r>
      <w:r w:rsidRPr="00EF1A78">
        <w:rPr>
          <w:rFonts w:ascii="Times New Roman" w:hAnsi="Times New Roman" w:cs="Times New Roman"/>
          <w:szCs w:val="22"/>
        </w:rPr>
        <w:t xml:space="preserve"> информацию о результатах контроля состава и свойств сточных вод, осуществляемого организацией </w:t>
      </w:r>
      <w:r w:rsidR="007544D8">
        <w:rPr>
          <w:rFonts w:ascii="Times New Roman" w:hAnsi="Times New Roman" w:cs="Times New Roman"/>
          <w:szCs w:val="22"/>
        </w:rPr>
        <w:t>ВКХ</w:t>
      </w:r>
      <w:r w:rsidRPr="00EF1A78">
        <w:rPr>
          <w:rFonts w:ascii="Times New Roman" w:hAnsi="Times New Roman" w:cs="Times New Roman"/>
          <w:szCs w:val="22"/>
        </w:rPr>
        <w:t xml:space="preserve">, в соответствии с </w:t>
      </w:r>
      <w:r w:rsidR="000319FB">
        <w:rPr>
          <w:rFonts w:ascii="Times New Roman" w:hAnsi="Times New Roman" w:cs="Times New Roman"/>
          <w:szCs w:val="22"/>
        </w:rPr>
        <w:t>законодательством</w:t>
      </w:r>
      <w:r w:rsidRPr="00EF1A78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 xml:space="preserve">б) получать от организации </w:t>
      </w:r>
      <w:r w:rsidR="000319FB">
        <w:rPr>
          <w:rFonts w:ascii="Times New Roman" w:hAnsi="Times New Roman" w:cs="Times New Roman"/>
          <w:szCs w:val="22"/>
        </w:rPr>
        <w:t>ВКХ</w:t>
      </w:r>
      <w:r w:rsidRPr="00EF1A78">
        <w:rPr>
          <w:rFonts w:ascii="Times New Roman" w:hAnsi="Times New Roman" w:cs="Times New Roman"/>
          <w:szCs w:val="22"/>
        </w:rPr>
        <w:t xml:space="preserve"> информацию об изменении установленных тарифов на водоотведение;</w:t>
      </w:r>
    </w:p>
    <w:p w:rsidR="00EF1A78" w:rsidRPr="00EF1A78" w:rsidRDefault="00EF1A78" w:rsidP="007544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в) привлекать третьих лиц для выполнения работ по устройству узла учета;</w:t>
      </w:r>
    </w:p>
    <w:p w:rsidR="00EF1A78" w:rsidRPr="00EF1A78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>г) инициировать проведение сверки расчетов по настоящему договору;</w:t>
      </w:r>
    </w:p>
    <w:p w:rsidR="00596A35" w:rsidRDefault="00EF1A78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1A78">
        <w:rPr>
          <w:rFonts w:ascii="Times New Roman" w:hAnsi="Times New Roman" w:cs="Times New Roman"/>
          <w:szCs w:val="22"/>
        </w:rPr>
        <w:t xml:space="preserve">д) осуществлять в целях контроля состава и свойств сточных вод отбор проб сточных вод, в том числе параллельный отбор проб, принимать участие в отборе проб сточных вод, осуществляемом организацией </w:t>
      </w:r>
      <w:r w:rsidR="007544D8">
        <w:rPr>
          <w:rFonts w:ascii="Times New Roman" w:hAnsi="Times New Roman" w:cs="Times New Roman"/>
          <w:szCs w:val="22"/>
        </w:rPr>
        <w:t>ВКХ</w:t>
      </w:r>
      <w:r w:rsidRPr="00EF1A78">
        <w:rPr>
          <w:rFonts w:ascii="Times New Roman" w:hAnsi="Times New Roman" w:cs="Times New Roman"/>
          <w:szCs w:val="22"/>
        </w:rPr>
        <w:t>.</w:t>
      </w:r>
    </w:p>
    <w:p w:rsidR="00A63E45" w:rsidRDefault="00A63E45" w:rsidP="00183C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964389" w:rsidRPr="001611E1" w:rsidRDefault="007544D8" w:rsidP="00964389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2" w:name="P1158"/>
      <w:bookmarkEnd w:id="2"/>
      <w:r w:rsidRPr="001611E1">
        <w:rPr>
          <w:rFonts w:ascii="Times New Roman" w:hAnsi="Times New Roman" w:cs="Times New Roman"/>
          <w:szCs w:val="22"/>
        </w:rPr>
        <w:t>4</w:t>
      </w:r>
      <w:r w:rsidR="00596A35" w:rsidRPr="001611E1">
        <w:rPr>
          <w:rFonts w:ascii="Times New Roman" w:hAnsi="Times New Roman" w:cs="Times New Roman"/>
          <w:szCs w:val="22"/>
        </w:rPr>
        <w:t xml:space="preserve">. </w:t>
      </w:r>
      <w:r w:rsidR="00964389" w:rsidRPr="001611E1">
        <w:rPr>
          <w:rFonts w:ascii="Times New Roman" w:hAnsi="Times New Roman" w:cs="Times New Roman"/>
          <w:szCs w:val="22"/>
        </w:rPr>
        <w:t>Порядок осуществления учета принимаемых сточных</w:t>
      </w:r>
    </w:p>
    <w:p w:rsidR="00964389" w:rsidRPr="001611E1" w:rsidRDefault="00964389" w:rsidP="00964389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1611E1">
        <w:rPr>
          <w:rFonts w:ascii="Times New Roman" w:hAnsi="Times New Roman" w:cs="Times New Roman"/>
          <w:szCs w:val="22"/>
        </w:rPr>
        <w:t>вод, сроки и способы предоставления организации</w:t>
      </w:r>
    </w:p>
    <w:p w:rsidR="00964389" w:rsidRPr="001611E1" w:rsidRDefault="00964389" w:rsidP="00964389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1611E1">
        <w:rPr>
          <w:rFonts w:ascii="Times New Roman" w:hAnsi="Times New Roman" w:cs="Times New Roman"/>
          <w:szCs w:val="22"/>
        </w:rPr>
        <w:t>водопроводно-канализационного хозяйства показаний</w:t>
      </w:r>
    </w:p>
    <w:p w:rsidR="00964389" w:rsidRPr="003934DE" w:rsidRDefault="00964389" w:rsidP="00964389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5A20C9" w:rsidRPr="00207EE1" w:rsidRDefault="001F4D7E" w:rsidP="0096438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964389" w:rsidRPr="00964389">
        <w:rPr>
          <w:rFonts w:ascii="Times New Roman" w:hAnsi="Times New Roman" w:cs="Times New Roman"/>
          <w:szCs w:val="22"/>
        </w:rPr>
        <w:t xml:space="preserve">.1. Для учета объемов </w:t>
      </w:r>
      <w:r w:rsidR="008642EA">
        <w:rPr>
          <w:rFonts w:ascii="Times New Roman" w:hAnsi="Times New Roman" w:cs="Times New Roman"/>
          <w:szCs w:val="22"/>
        </w:rPr>
        <w:t xml:space="preserve">сточных вод, </w:t>
      </w:r>
      <w:r w:rsidR="00964389" w:rsidRPr="00964389">
        <w:rPr>
          <w:rFonts w:ascii="Times New Roman" w:hAnsi="Times New Roman" w:cs="Times New Roman"/>
          <w:szCs w:val="22"/>
        </w:rPr>
        <w:t xml:space="preserve">принятых </w:t>
      </w:r>
      <w:r w:rsidR="008642EA">
        <w:rPr>
          <w:rFonts w:ascii="Times New Roman" w:hAnsi="Times New Roman" w:cs="Times New Roman"/>
          <w:szCs w:val="22"/>
        </w:rPr>
        <w:t xml:space="preserve">в централизованную систему водоотведения </w:t>
      </w:r>
      <w:r w:rsidR="008642EA" w:rsidRPr="00FB6DFE">
        <w:rPr>
          <w:rFonts w:ascii="Times New Roman" w:hAnsi="Times New Roman" w:cs="Times New Roman"/>
          <w:szCs w:val="22"/>
        </w:rPr>
        <w:t>через сливную станцию,</w:t>
      </w:r>
      <w:r w:rsidR="00964389" w:rsidRPr="00FB6DFE">
        <w:rPr>
          <w:rFonts w:ascii="Times New Roman" w:hAnsi="Times New Roman" w:cs="Times New Roman"/>
          <w:szCs w:val="22"/>
        </w:rPr>
        <w:t xml:space="preserve"> </w:t>
      </w:r>
      <w:r w:rsidR="001611E1" w:rsidRPr="00FB6DFE">
        <w:rPr>
          <w:rFonts w:ascii="Times New Roman" w:hAnsi="Times New Roman" w:cs="Times New Roman"/>
          <w:szCs w:val="22"/>
        </w:rPr>
        <w:t xml:space="preserve">в соответствии с Постановлением Правительства РФ № 776 от 04.09.2013, </w:t>
      </w:r>
      <w:r w:rsidR="00964389" w:rsidRPr="00FB6DFE">
        <w:rPr>
          <w:rFonts w:ascii="Times New Roman" w:hAnsi="Times New Roman" w:cs="Times New Roman"/>
          <w:szCs w:val="22"/>
        </w:rPr>
        <w:lastRenderedPageBreak/>
        <w:t>с</w:t>
      </w:r>
      <w:r w:rsidR="00D5738C" w:rsidRPr="00FB6DFE">
        <w:rPr>
          <w:rFonts w:ascii="Times New Roman" w:hAnsi="Times New Roman" w:cs="Times New Roman"/>
          <w:szCs w:val="22"/>
        </w:rPr>
        <w:t>тороны используют приборы учета</w:t>
      </w:r>
      <w:r w:rsidR="00964389" w:rsidRPr="00FB6DFE">
        <w:rPr>
          <w:rFonts w:ascii="Times New Roman" w:hAnsi="Times New Roman" w:cs="Times New Roman"/>
          <w:szCs w:val="22"/>
        </w:rPr>
        <w:t xml:space="preserve"> </w:t>
      </w:r>
      <w:r w:rsidR="00D5738C" w:rsidRPr="00FB6DFE">
        <w:rPr>
          <w:rFonts w:ascii="Times New Roman" w:hAnsi="Times New Roman" w:cs="Times New Roman"/>
          <w:szCs w:val="22"/>
        </w:rPr>
        <w:t>или</w:t>
      </w:r>
      <w:r w:rsidR="00207EE1" w:rsidRPr="00FB6DFE">
        <w:rPr>
          <w:rFonts w:ascii="Times New Roman" w:hAnsi="Times New Roman" w:cs="Times New Roman"/>
          <w:szCs w:val="22"/>
        </w:rPr>
        <w:t>, в случае их отсутствия,</w:t>
      </w:r>
      <w:r w:rsidR="00D5738C" w:rsidRPr="00FB6DFE">
        <w:rPr>
          <w:rFonts w:ascii="Times New Roman" w:hAnsi="Times New Roman" w:cs="Times New Roman"/>
          <w:szCs w:val="22"/>
        </w:rPr>
        <w:t xml:space="preserve"> коммерческий учет объемов водоотведения</w:t>
      </w:r>
      <w:r w:rsidR="00207EE1" w:rsidRPr="00FB6DFE">
        <w:rPr>
          <w:rFonts w:ascii="Times New Roman" w:hAnsi="Times New Roman" w:cs="Times New Roman"/>
          <w:szCs w:val="22"/>
        </w:rPr>
        <w:t>, основанный на расчете</w:t>
      </w:r>
      <w:r w:rsidR="00D5738C" w:rsidRPr="00FB6DFE">
        <w:rPr>
          <w:rFonts w:ascii="Times New Roman" w:hAnsi="Times New Roman" w:cs="Times New Roman"/>
          <w:szCs w:val="22"/>
        </w:rPr>
        <w:t>: произведение количества сливов</w:t>
      </w:r>
      <w:r w:rsidR="00560EEF" w:rsidRPr="00FB6DFE">
        <w:rPr>
          <w:rFonts w:ascii="Times New Roman" w:hAnsi="Times New Roman" w:cs="Times New Roman"/>
          <w:szCs w:val="22"/>
        </w:rPr>
        <w:t xml:space="preserve"> </w:t>
      </w:r>
      <w:r w:rsidR="008A184C" w:rsidRPr="00FB6DFE">
        <w:rPr>
          <w:rFonts w:ascii="Times New Roman" w:hAnsi="Times New Roman" w:cs="Times New Roman"/>
          <w:szCs w:val="22"/>
        </w:rPr>
        <w:t xml:space="preserve">(определяется по количеству </w:t>
      </w:r>
      <w:r w:rsidR="00207EE1" w:rsidRPr="00FB6DFE">
        <w:rPr>
          <w:rFonts w:ascii="Times New Roman" w:hAnsi="Times New Roman" w:cs="Times New Roman"/>
          <w:szCs w:val="22"/>
        </w:rPr>
        <w:t xml:space="preserve">зафиксированных с помощью электронных устройств </w:t>
      </w:r>
      <w:r w:rsidR="008A184C" w:rsidRPr="00FB6DFE">
        <w:rPr>
          <w:rFonts w:ascii="Times New Roman" w:hAnsi="Times New Roman" w:cs="Times New Roman"/>
          <w:szCs w:val="22"/>
        </w:rPr>
        <w:t>посещений с</w:t>
      </w:r>
      <w:r w:rsidR="005A20C9" w:rsidRPr="00FB6DFE">
        <w:rPr>
          <w:rFonts w:ascii="Times New Roman" w:hAnsi="Times New Roman" w:cs="Times New Roman"/>
          <w:szCs w:val="22"/>
        </w:rPr>
        <w:t>ливной станции</w:t>
      </w:r>
      <w:r w:rsidR="008A184C" w:rsidRPr="00FB6DFE">
        <w:rPr>
          <w:rFonts w:ascii="Times New Roman" w:hAnsi="Times New Roman" w:cs="Times New Roman"/>
          <w:szCs w:val="22"/>
        </w:rPr>
        <w:t xml:space="preserve">) </w:t>
      </w:r>
      <w:r w:rsidR="00560EEF" w:rsidRPr="00FB6DFE">
        <w:rPr>
          <w:rFonts w:ascii="Times New Roman" w:hAnsi="Times New Roman" w:cs="Times New Roman"/>
          <w:szCs w:val="22"/>
        </w:rPr>
        <w:t>за</w:t>
      </w:r>
      <w:r w:rsidR="00560EEF">
        <w:rPr>
          <w:rFonts w:ascii="Times New Roman" w:hAnsi="Times New Roman" w:cs="Times New Roman"/>
          <w:szCs w:val="22"/>
        </w:rPr>
        <w:t xml:space="preserve"> отчетный период</w:t>
      </w:r>
      <w:r w:rsidR="00D5738C">
        <w:rPr>
          <w:rFonts w:ascii="Times New Roman" w:hAnsi="Times New Roman" w:cs="Times New Roman"/>
          <w:szCs w:val="22"/>
        </w:rPr>
        <w:t xml:space="preserve"> на номинальный объем </w:t>
      </w:r>
      <w:r w:rsidR="00125CEE">
        <w:rPr>
          <w:rFonts w:ascii="Times New Roman" w:hAnsi="Times New Roman" w:cs="Times New Roman"/>
          <w:szCs w:val="22"/>
        </w:rPr>
        <w:t>цистерны</w:t>
      </w:r>
      <w:r w:rsidR="00D5738C">
        <w:rPr>
          <w:rFonts w:ascii="Times New Roman" w:hAnsi="Times New Roman" w:cs="Times New Roman"/>
          <w:szCs w:val="22"/>
        </w:rPr>
        <w:t xml:space="preserve"> транспортного </w:t>
      </w:r>
      <w:r w:rsidR="00D5738C" w:rsidRPr="00207EE1">
        <w:rPr>
          <w:rFonts w:ascii="Times New Roman" w:hAnsi="Times New Roman" w:cs="Times New Roman"/>
          <w:szCs w:val="22"/>
        </w:rPr>
        <w:t>средства, определенный на основе технической доку</w:t>
      </w:r>
      <w:r w:rsidR="00560EEF" w:rsidRPr="00207EE1">
        <w:rPr>
          <w:rFonts w:ascii="Times New Roman" w:hAnsi="Times New Roman" w:cs="Times New Roman"/>
          <w:szCs w:val="22"/>
        </w:rPr>
        <w:t>ментации</w:t>
      </w:r>
      <w:r w:rsidR="008642EA" w:rsidRPr="00207EE1">
        <w:rPr>
          <w:rFonts w:ascii="Times New Roman" w:hAnsi="Times New Roman" w:cs="Times New Roman"/>
          <w:szCs w:val="22"/>
        </w:rPr>
        <w:t>.</w:t>
      </w:r>
    </w:p>
    <w:p w:rsidR="008A184C" w:rsidRPr="00207EE1" w:rsidRDefault="005A20C9" w:rsidP="0096438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207EE1">
        <w:rPr>
          <w:rFonts w:ascii="Times New Roman" w:hAnsi="Times New Roman" w:cs="Times New Roman"/>
          <w:szCs w:val="22"/>
        </w:rPr>
        <w:t xml:space="preserve">4.2. </w:t>
      </w:r>
      <w:r w:rsidR="008A184C" w:rsidRPr="00207EE1">
        <w:rPr>
          <w:rFonts w:ascii="Times New Roman" w:hAnsi="Times New Roman" w:cs="Times New Roman"/>
          <w:szCs w:val="22"/>
        </w:rPr>
        <w:t>Объем цистерн транспортных средств абонента определяется на основании технической документации, предоставляемой абонентом при заключении договора, указан в приложении № 6.</w:t>
      </w:r>
    </w:p>
    <w:p w:rsidR="00964389" w:rsidRDefault="001F4D7E" w:rsidP="0096438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FB6DFE">
        <w:rPr>
          <w:rFonts w:ascii="Times New Roman" w:hAnsi="Times New Roman" w:cs="Times New Roman"/>
          <w:szCs w:val="22"/>
        </w:rPr>
        <w:t>4</w:t>
      </w:r>
      <w:r w:rsidR="00964389" w:rsidRPr="00FB6DFE">
        <w:rPr>
          <w:rFonts w:ascii="Times New Roman" w:hAnsi="Times New Roman" w:cs="Times New Roman"/>
          <w:szCs w:val="22"/>
        </w:rPr>
        <w:t>.</w:t>
      </w:r>
      <w:r w:rsidR="005A20C9" w:rsidRPr="00FB6DFE">
        <w:rPr>
          <w:rFonts w:ascii="Times New Roman" w:hAnsi="Times New Roman" w:cs="Times New Roman"/>
          <w:szCs w:val="22"/>
        </w:rPr>
        <w:t>3</w:t>
      </w:r>
      <w:r w:rsidR="00964389" w:rsidRPr="00FB6DFE">
        <w:rPr>
          <w:rFonts w:ascii="Times New Roman" w:hAnsi="Times New Roman" w:cs="Times New Roman"/>
          <w:szCs w:val="22"/>
        </w:rPr>
        <w:t>. Сведения о приборах учета сточных вод и о местах отбора проб сточных вод указываются</w:t>
      </w:r>
      <w:r w:rsidR="00964389" w:rsidRPr="00964389">
        <w:rPr>
          <w:rFonts w:ascii="Times New Roman" w:hAnsi="Times New Roman" w:cs="Times New Roman"/>
          <w:szCs w:val="22"/>
        </w:rPr>
        <w:t xml:space="preserve"> </w:t>
      </w:r>
      <w:r w:rsidR="00D61F53">
        <w:rPr>
          <w:rFonts w:ascii="Times New Roman" w:hAnsi="Times New Roman" w:cs="Times New Roman"/>
          <w:szCs w:val="22"/>
        </w:rPr>
        <w:t xml:space="preserve">по форме </w:t>
      </w:r>
      <w:r w:rsidR="00D61F53" w:rsidRPr="00FE2216">
        <w:rPr>
          <w:rFonts w:ascii="Times New Roman" w:hAnsi="Times New Roman" w:cs="Times New Roman"/>
          <w:szCs w:val="22"/>
        </w:rPr>
        <w:t xml:space="preserve">согласно приложению N </w:t>
      </w:r>
      <w:r w:rsidR="00FE2216" w:rsidRPr="00FE2216">
        <w:rPr>
          <w:rFonts w:ascii="Times New Roman" w:hAnsi="Times New Roman" w:cs="Times New Roman"/>
          <w:szCs w:val="22"/>
        </w:rPr>
        <w:t>2</w:t>
      </w:r>
      <w:r w:rsidR="00964389" w:rsidRPr="00FE2216">
        <w:rPr>
          <w:rFonts w:ascii="Times New Roman" w:hAnsi="Times New Roman" w:cs="Times New Roman"/>
          <w:szCs w:val="22"/>
        </w:rPr>
        <w:t>.</w:t>
      </w:r>
    </w:p>
    <w:p w:rsidR="00964389" w:rsidRPr="00FB6DFE" w:rsidRDefault="001F4D7E" w:rsidP="00560EEF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  <w:szCs w:val="22"/>
        </w:rPr>
        <w:t>4</w:t>
      </w:r>
      <w:r w:rsidR="00964389">
        <w:rPr>
          <w:rFonts w:ascii="Times New Roman" w:hAnsi="Times New Roman" w:cs="Times New Roman"/>
          <w:szCs w:val="22"/>
        </w:rPr>
        <w:t>.</w:t>
      </w:r>
      <w:r w:rsidR="005A20C9">
        <w:rPr>
          <w:rFonts w:ascii="Times New Roman" w:hAnsi="Times New Roman" w:cs="Times New Roman"/>
          <w:szCs w:val="22"/>
        </w:rPr>
        <w:t>4</w:t>
      </w:r>
      <w:r w:rsidR="00964389">
        <w:rPr>
          <w:rFonts w:ascii="Times New Roman" w:hAnsi="Times New Roman" w:cs="Times New Roman"/>
          <w:szCs w:val="22"/>
        </w:rPr>
        <w:t xml:space="preserve">. </w:t>
      </w:r>
      <w:r w:rsidR="00560EEF" w:rsidRPr="00560EEF">
        <w:rPr>
          <w:rFonts w:ascii="Times New Roman" w:hAnsi="Times New Roman" w:cs="Times New Roman"/>
          <w:szCs w:val="22"/>
        </w:rPr>
        <w:t>В случае отсутствия у абонента приборов учета сточных вод</w:t>
      </w:r>
      <w:r w:rsidR="00AD30F1">
        <w:rPr>
          <w:rFonts w:ascii="Times New Roman" w:hAnsi="Times New Roman" w:cs="Times New Roman"/>
          <w:szCs w:val="22"/>
        </w:rPr>
        <w:t xml:space="preserve">, </w:t>
      </w:r>
      <w:r w:rsidR="00956029">
        <w:rPr>
          <w:rFonts w:ascii="Times New Roman" w:hAnsi="Times New Roman" w:cs="Times New Roman"/>
          <w:szCs w:val="22"/>
        </w:rPr>
        <w:t xml:space="preserve">учет </w:t>
      </w:r>
      <w:r w:rsidR="008642EA">
        <w:rPr>
          <w:rFonts w:ascii="Times New Roman" w:hAnsi="Times New Roman" w:cs="Times New Roman"/>
          <w:szCs w:val="22"/>
        </w:rPr>
        <w:t xml:space="preserve">по </w:t>
      </w:r>
      <w:r w:rsidR="00956029">
        <w:rPr>
          <w:rFonts w:ascii="Times New Roman" w:hAnsi="Times New Roman" w:cs="Times New Roman"/>
          <w:szCs w:val="22"/>
        </w:rPr>
        <w:t>которы</w:t>
      </w:r>
      <w:r w:rsidR="008642EA">
        <w:rPr>
          <w:rFonts w:ascii="Times New Roman" w:hAnsi="Times New Roman" w:cs="Times New Roman"/>
          <w:szCs w:val="22"/>
        </w:rPr>
        <w:t>м</w:t>
      </w:r>
      <w:r w:rsidR="00956029">
        <w:rPr>
          <w:rFonts w:ascii="Times New Roman" w:hAnsi="Times New Roman" w:cs="Times New Roman"/>
          <w:szCs w:val="22"/>
        </w:rPr>
        <w:t xml:space="preserve"> </w:t>
      </w:r>
      <w:r w:rsidR="00956029" w:rsidRPr="00FB6DFE">
        <w:rPr>
          <w:rFonts w:ascii="Times New Roman" w:hAnsi="Times New Roman" w:cs="Times New Roman"/>
          <w:szCs w:val="22"/>
        </w:rPr>
        <w:t>обеспечивает абонент,</w:t>
      </w:r>
      <w:r w:rsidR="00560EEF" w:rsidRPr="00FB6DFE">
        <w:rPr>
          <w:rFonts w:ascii="Times New Roman" w:hAnsi="Times New Roman" w:cs="Times New Roman"/>
          <w:szCs w:val="22"/>
        </w:rPr>
        <w:t xml:space="preserve"> расчет объема принятых сточных вод </w:t>
      </w:r>
      <w:r w:rsidR="008B5CBF" w:rsidRPr="00FB6DFE">
        <w:rPr>
          <w:rFonts w:ascii="Times New Roman" w:hAnsi="Times New Roman" w:cs="Times New Roman"/>
          <w:szCs w:val="22"/>
        </w:rPr>
        <w:t xml:space="preserve">в централизованную систему водоотведения через сливную станцию </w:t>
      </w:r>
      <w:r w:rsidR="00207EE1" w:rsidRPr="00FB6DFE">
        <w:rPr>
          <w:rFonts w:ascii="Times New Roman" w:hAnsi="Times New Roman" w:cs="Times New Roman"/>
          <w:szCs w:val="22"/>
        </w:rPr>
        <w:t>в соответствии с п. 4.1. договора</w:t>
      </w:r>
      <w:r w:rsidR="00964389" w:rsidRPr="00FB6DFE">
        <w:rPr>
          <w:rFonts w:ascii="Times New Roman" w:hAnsi="Times New Roman" w:cs="Times New Roman"/>
          <w:szCs w:val="22"/>
        </w:rPr>
        <w:t xml:space="preserve"> обеспечивает</w:t>
      </w:r>
      <w:r w:rsidR="00560EEF" w:rsidRPr="00FB6DFE">
        <w:rPr>
          <w:rFonts w:ascii="Times New Roman" w:hAnsi="Times New Roman" w:cs="Times New Roman"/>
          <w:szCs w:val="22"/>
        </w:rPr>
        <w:t xml:space="preserve"> организация ВКХ.</w:t>
      </w:r>
    </w:p>
    <w:p w:rsidR="008F2C3C" w:rsidRPr="00FB6DFE" w:rsidRDefault="001F4D7E" w:rsidP="00125CE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FB6DFE">
        <w:rPr>
          <w:rFonts w:ascii="Times New Roman" w:hAnsi="Times New Roman" w:cs="Times New Roman"/>
          <w:szCs w:val="22"/>
        </w:rPr>
        <w:t>4</w:t>
      </w:r>
      <w:r w:rsidR="00956029" w:rsidRPr="00FB6DFE">
        <w:rPr>
          <w:rFonts w:ascii="Times New Roman" w:hAnsi="Times New Roman" w:cs="Times New Roman"/>
          <w:szCs w:val="22"/>
        </w:rPr>
        <w:t>.</w:t>
      </w:r>
      <w:r w:rsidR="005A20C9" w:rsidRPr="00FB6DFE">
        <w:rPr>
          <w:rFonts w:ascii="Times New Roman" w:hAnsi="Times New Roman" w:cs="Times New Roman"/>
          <w:szCs w:val="22"/>
        </w:rPr>
        <w:t>5</w:t>
      </w:r>
      <w:r w:rsidR="008F2C3C" w:rsidRPr="00FB6DFE">
        <w:rPr>
          <w:rFonts w:ascii="Times New Roman" w:hAnsi="Times New Roman" w:cs="Times New Roman"/>
          <w:szCs w:val="22"/>
        </w:rPr>
        <w:t xml:space="preserve">. </w:t>
      </w:r>
      <w:r w:rsidR="00964389" w:rsidRPr="00FB6DFE">
        <w:rPr>
          <w:rFonts w:ascii="Times New Roman" w:hAnsi="Times New Roman" w:cs="Times New Roman"/>
          <w:szCs w:val="22"/>
        </w:rPr>
        <w:t>Сторона,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осуществляющая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коммерческий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учет принятых (отведенных) сточных вод, снимает показания приборов учета на последнее число расчетного периода, установленного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настоящим договором, либо осуществляет расчет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объема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принятых (отведенных) сточных вод расчетным способом, вносит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показания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приборов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учета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в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журнал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>учета</w:t>
      </w:r>
      <w:r w:rsidR="008F2C3C" w:rsidRPr="00FB6DFE">
        <w:rPr>
          <w:rFonts w:ascii="Times New Roman" w:hAnsi="Times New Roman" w:cs="Times New Roman"/>
          <w:szCs w:val="22"/>
        </w:rPr>
        <w:t xml:space="preserve"> </w:t>
      </w:r>
      <w:r w:rsidR="00964389" w:rsidRPr="00FB6DFE">
        <w:rPr>
          <w:rFonts w:ascii="Times New Roman" w:hAnsi="Times New Roman" w:cs="Times New Roman"/>
          <w:szCs w:val="22"/>
        </w:rPr>
        <w:t xml:space="preserve">принятых сточных вод, передает эти сведения другой стороне </w:t>
      </w:r>
      <w:r w:rsidR="00125CEE" w:rsidRPr="00FB6DFE">
        <w:rPr>
          <w:rFonts w:ascii="Times New Roman" w:hAnsi="Times New Roman" w:cs="Times New Roman"/>
          <w:szCs w:val="22"/>
        </w:rPr>
        <w:t>не позднее 5 числа месяца, следующего за расчетным месяцем.</w:t>
      </w:r>
    </w:p>
    <w:p w:rsidR="00596A35" w:rsidRDefault="001F4D7E" w:rsidP="008F2C3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FB6DFE">
        <w:rPr>
          <w:rFonts w:ascii="Times New Roman" w:hAnsi="Times New Roman" w:cs="Times New Roman"/>
          <w:szCs w:val="22"/>
        </w:rPr>
        <w:t>4</w:t>
      </w:r>
      <w:r w:rsidR="008F2C3C" w:rsidRPr="00FB6DFE">
        <w:rPr>
          <w:rFonts w:ascii="Times New Roman" w:hAnsi="Times New Roman" w:cs="Times New Roman"/>
          <w:szCs w:val="22"/>
        </w:rPr>
        <w:t>.</w:t>
      </w:r>
      <w:r w:rsidR="005A20C9" w:rsidRPr="00FB6DFE">
        <w:rPr>
          <w:rFonts w:ascii="Times New Roman" w:hAnsi="Times New Roman" w:cs="Times New Roman"/>
          <w:szCs w:val="22"/>
        </w:rPr>
        <w:t>6</w:t>
      </w:r>
      <w:r w:rsidR="008F2C3C" w:rsidRPr="00FB6DFE">
        <w:rPr>
          <w:rFonts w:ascii="Times New Roman" w:hAnsi="Times New Roman" w:cs="Times New Roman"/>
          <w:szCs w:val="22"/>
        </w:rPr>
        <w:t>.</w:t>
      </w:r>
      <w:r w:rsidR="00964389" w:rsidRPr="00FB6DFE">
        <w:rPr>
          <w:rFonts w:ascii="Times New Roman" w:hAnsi="Times New Roman" w:cs="Times New Roman"/>
          <w:szCs w:val="22"/>
        </w:rPr>
        <w:t xml:space="preserve"> Передача сторонами </w:t>
      </w:r>
      <w:r w:rsidR="00FB6DFE" w:rsidRPr="00FB6DFE">
        <w:rPr>
          <w:rFonts w:ascii="Times New Roman" w:hAnsi="Times New Roman" w:cs="Times New Roman"/>
          <w:szCs w:val="22"/>
        </w:rPr>
        <w:t>показаний</w:t>
      </w:r>
      <w:r w:rsidR="00964389" w:rsidRPr="00FB6DFE">
        <w:rPr>
          <w:rFonts w:ascii="Times New Roman" w:hAnsi="Times New Roman" w:cs="Times New Roman"/>
          <w:szCs w:val="22"/>
        </w:rPr>
        <w:t xml:space="preserve"> приборов учета и другой информации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964389" w:rsidRPr="003934DE" w:rsidRDefault="00964389" w:rsidP="0096438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A30CA" w:rsidRPr="00CA30CA" w:rsidRDefault="007634EC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3" w:name="P1191"/>
      <w:bookmarkEnd w:id="3"/>
      <w:r>
        <w:rPr>
          <w:rFonts w:ascii="Times New Roman" w:hAnsi="Times New Roman" w:cs="Times New Roman"/>
          <w:szCs w:val="22"/>
        </w:rPr>
        <w:t>5</w:t>
      </w:r>
      <w:r w:rsidR="00596A35" w:rsidRPr="003934DE">
        <w:rPr>
          <w:rFonts w:ascii="Times New Roman" w:hAnsi="Times New Roman" w:cs="Times New Roman"/>
          <w:szCs w:val="22"/>
        </w:rPr>
        <w:t xml:space="preserve">. </w:t>
      </w:r>
      <w:r w:rsidR="00CA30CA" w:rsidRPr="00CA30CA">
        <w:rPr>
          <w:rFonts w:ascii="Times New Roman" w:hAnsi="Times New Roman" w:cs="Times New Roman"/>
          <w:szCs w:val="22"/>
        </w:rPr>
        <w:t>Порядок обеспечения абонентом доступа организации</w:t>
      </w:r>
    </w:p>
    <w:p w:rsidR="00CA30CA" w:rsidRPr="00CA30CA" w:rsidRDefault="00CA30CA" w:rsidP="007634E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 xml:space="preserve">водопроводно-канализационного хозяйства к </w:t>
      </w:r>
      <w:r w:rsidR="007634EC">
        <w:rPr>
          <w:rFonts w:ascii="Times New Roman" w:hAnsi="Times New Roman" w:cs="Times New Roman"/>
          <w:szCs w:val="22"/>
        </w:rPr>
        <w:t>объектам</w:t>
      </w:r>
      <w:r w:rsidRPr="00CA30CA">
        <w:rPr>
          <w:rFonts w:ascii="Times New Roman" w:hAnsi="Times New Roman" w:cs="Times New Roman"/>
          <w:szCs w:val="22"/>
        </w:rPr>
        <w:t xml:space="preserve"> и приборам</w:t>
      </w:r>
    </w:p>
    <w:p w:rsidR="00CA30CA" w:rsidRPr="00CA30CA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>учета сточных вод в целях определения объема отводимых</w:t>
      </w:r>
    </w:p>
    <w:p w:rsidR="00596A35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>сточных вод, их состава и свойств</w:t>
      </w:r>
    </w:p>
    <w:p w:rsidR="00CA30CA" w:rsidRPr="003934DE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CA30CA" w:rsidRPr="00CA30CA" w:rsidRDefault="007634EC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CA30CA">
        <w:rPr>
          <w:rFonts w:ascii="Times New Roman" w:hAnsi="Times New Roman" w:cs="Times New Roman"/>
          <w:szCs w:val="22"/>
        </w:rPr>
        <w:t>.1</w:t>
      </w:r>
      <w:r w:rsidR="00CA30CA" w:rsidRPr="00CA30CA">
        <w:rPr>
          <w:rFonts w:ascii="Times New Roman" w:hAnsi="Times New Roman" w:cs="Times New Roman"/>
          <w:szCs w:val="22"/>
        </w:rPr>
        <w:t xml:space="preserve">. Абонент обязан обеспечить представителям организации </w:t>
      </w:r>
      <w:r>
        <w:rPr>
          <w:rFonts w:ascii="Times New Roman" w:hAnsi="Times New Roman" w:cs="Times New Roman"/>
          <w:szCs w:val="22"/>
        </w:rPr>
        <w:t>ВКХ</w:t>
      </w:r>
      <w:r w:rsidR="00CA30CA" w:rsidRPr="00CA30CA">
        <w:rPr>
          <w:rFonts w:ascii="Times New Roman" w:hAnsi="Times New Roman" w:cs="Times New Roman"/>
          <w:szCs w:val="22"/>
        </w:rPr>
        <w:t xml:space="preserve"> или по ее указанию представителям иной организации доступ к объектам абонента, местам отбора проб сточных вод, приборам учета (узлам учета)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:rsidR="00CA30CA" w:rsidRPr="00CA30CA" w:rsidRDefault="00CA30CA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>а) организация водопроводно-канализационного хозяйства или по ее указанию иная организация предварительно, не позднее 15 минут до начала процедуры</w:t>
      </w:r>
      <w:r w:rsidR="007634EC">
        <w:rPr>
          <w:rFonts w:ascii="Times New Roman" w:hAnsi="Times New Roman" w:cs="Times New Roman"/>
          <w:szCs w:val="22"/>
        </w:rPr>
        <w:t xml:space="preserve"> обследования, или отбора проб</w:t>
      </w:r>
      <w:r w:rsidRPr="00CA30CA">
        <w:rPr>
          <w:rFonts w:ascii="Times New Roman" w:hAnsi="Times New Roman" w:cs="Times New Roman"/>
          <w:szCs w:val="22"/>
        </w:rPr>
        <w:t>, оповещает абонента о дате и времени посещения проверяющих с указанием списка проверяющих (при отсутствии у них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CA30CA" w:rsidRPr="00CA30CA" w:rsidRDefault="00CA30CA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 xml:space="preserve">б) уполномоченные представители организации </w:t>
      </w:r>
      <w:r w:rsidR="007634EC">
        <w:rPr>
          <w:rFonts w:ascii="Times New Roman" w:hAnsi="Times New Roman" w:cs="Times New Roman"/>
          <w:szCs w:val="22"/>
        </w:rPr>
        <w:t>ВКХ</w:t>
      </w:r>
      <w:r w:rsidRPr="00CA30CA">
        <w:rPr>
          <w:rFonts w:ascii="Times New Roman" w:hAnsi="Times New Roman" w:cs="Times New Roman"/>
          <w:szCs w:val="22"/>
        </w:rPr>
        <w:t xml:space="preserve">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</w:t>
      </w:r>
      <w:r w:rsidR="007634EC">
        <w:rPr>
          <w:rFonts w:ascii="Times New Roman" w:hAnsi="Times New Roman" w:cs="Times New Roman"/>
          <w:szCs w:val="22"/>
        </w:rPr>
        <w:t>ВКХ</w:t>
      </w:r>
      <w:r w:rsidRPr="00CA30CA">
        <w:rPr>
          <w:rFonts w:ascii="Times New Roman" w:hAnsi="Times New Roman" w:cs="Times New Roman"/>
          <w:szCs w:val="22"/>
        </w:rPr>
        <w:t xml:space="preserve"> или иной организации;</w:t>
      </w:r>
    </w:p>
    <w:p w:rsidR="00CA30CA" w:rsidRPr="00CA30CA" w:rsidRDefault="00CA30CA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 xml:space="preserve">в) доступ к </w:t>
      </w:r>
      <w:r w:rsidR="007634EC">
        <w:rPr>
          <w:rFonts w:ascii="Times New Roman" w:hAnsi="Times New Roman" w:cs="Times New Roman"/>
          <w:szCs w:val="22"/>
        </w:rPr>
        <w:t>объектам</w:t>
      </w:r>
      <w:r w:rsidRPr="00CA30CA">
        <w:rPr>
          <w:rFonts w:ascii="Times New Roman" w:hAnsi="Times New Roman" w:cs="Times New Roman"/>
          <w:szCs w:val="22"/>
        </w:rPr>
        <w:t xml:space="preserve"> и приборам учета сточных вод обеспечивается представителям организации </w:t>
      </w:r>
      <w:r w:rsidR="007634EC">
        <w:rPr>
          <w:rFonts w:ascii="Times New Roman" w:hAnsi="Times New Roman" w:cs="Times New Roman"/>
          <w:szCs w:val="22"/>
        </w:rPr>
        <w:t>ВКХ</w:t>
      </w:r>
      <w:r w:rsidRPr="00CA30CA">
        <w:rPr>
          <w:rFonts w:ascii="Times New Roman" w:hAnsi="Times New Roman" w:cs="Times New Roman"/>
          <w:szCs w:val="22"/>
        </w:rPr>
        <w:t xml:space="preserve"> или по ее указанию представителям иной организации только в установленных местах отбора проб, местах установки узлов учета, приборов учета и иных устройств, предусмотренных настоящим договором;</w:t>
      </w:r>
    </w:p>
    <w:p w:rsidR="00CA30CA" w:rsidRPr="00CA30CA" w:rsidRDefault="00CA30CA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 xml:space="preserve">г) абонент вправе принимать участие в проведении организацией </w:t>
      </w:r>
      <w:r w:rsidR="007634EC">
        <w:rPr>
          <w:rFonts w:ascii="Times New Roman" w:hAnsi="Times New Roman" w:cs="Times New Roman"/>
          <w:szCs w:val="22"/>
        </w:rPr>
        <w:t>ВКХ</w:t>
      </w:r>
      <w:r w:rsidRPr="00CA30CA">
        <w:rPr>
          <w:rFonts w:ascii="Times New Roman" w:hAnsi="Times New Roman" w:cs="Times New Roman"/>
          <w:szCs w:val="22"/>
        </w:rPr>
        <w:t xml:space="preserve"> всех проверок, предусмотренных настоящим разделом, а также присутствовать при проведении организацией </w:t>
      </w:r>
      <w:r w:rsidR="007634EC">
        <w:rPr>
          <w:rFonts w:ascii="Times New Roman" w:hAnsi="Times New Roman" w:cs="Times New Roman"/>
          <w:szCs w:val="22"/>
        </w:rPr>
        <w:t>ВКХ</w:t>
      </w:r>
      <w:r w:rsidRPr="00CA30CA">
        <w:rPr>
          <w:rFonts w:ascii="Times New Roman" w:hAnsi="Times New Roman" w:cs="Times New Roman"/>
          <w:szCs w:val="22"/>
        </w:rPr>
        <w:t xml:space="preserve"> работ на канализационных сетях;</w:t>
      </w:r>
    </w:p>
    <w:p w:rsidR="00CA30CA" w:rsidRPr="00CA30CA" w:rsidRDefault="00CA30CA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 xml:space="preserve">д) отказ в доступе представителям (недопуск представителей) организации </w:t>
      </w:r>
      <w:r w:rsidR="007634EC">
        <w:rPr>
          <w:rFonts w:ascii="Times New Roman" w:hAnsi="Times New Roman" w:cs="Times New Roman"/>
          <w:szCs w:val="22"/>
        </w:rPr>
        <w:t>ВКХ</w:t>
      </w:r>
      <w:r w:rsidRPr="00CA30CA">
        <w:rPr>
          <w:rFonts w:ascii="Times New Roman" w:hAnsi="Times New Roman" w:cs="Times New Roman"/>
          <w:szCs w:val="22"/>
        </w:rPr>
        <w:t xml:space="preserve"> или по ее указанию представителям иной организации приравнивается к самовольному пользованию централизованной системой водоотведения, что влечет за собой применение расчетного способа при определении количества принятых сточных вод за весь период нарушения. Продолжительность периода нарушения определяется в соответствии с Правилами организации коммерческого учета воды, сточных вод;</w:t>
      </w:r>
    </w:p>
    <w:p w:rsidR="00596A35" w:rsidRDefault="00CA30CA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lastRenderedPageBreak/>
        <w:t>е) в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установленном Правилами осуществления контроля состава и свойств сточных вод.</w:t>
      </w:r>
    </w:p>
    <w:p w:rsidR="00CA30CA" w:rsidRPr="003934DE" w:rsidRDefault="00CA30CA" w:rsidP="00CA30C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A30CA" w:rsidRPr="00CA30CA" w:rsidRDefault="0044403E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44403E">
        <w:rPr>
          <w:rFonts w:ascii="Times New Roman" w:hAnsi="Times New Roman" w:cs="Times New Roman"/>
          <w:szCs w:val="22"/>
        </w:rPr>
        <w:t>6</w:t>
      </w:r>
      <w:r w:rsidR="00596A35" w:rsidRPr="0044403E">
        <w:rPr>
          <w:rFonts w:ascii="Times New Roman" w:hAnsi="Times New Roman" w:cs="Times New Roman"/>
          <w:szCs w:val="22"/>
        </w:rPr>
        <w:t xml:space="preserve">. </w:t>
      </w:r>
      <w:r w:rsidR="00CA30CA" w:rsidRPr="0044403E">
        <w:rPr>
          <w:rFonts w:ascii="Times New Roman" w:hAnsi="Times New Roman" w:cs="Times New Roman"/>
          <w:szCs w:val="22"/>
        </w:rPr>
        <w:t>Контроль</w:t>
      </w:r>
      <w:r w:rsidR="00CA30CA" w:rsidRPr="00CA30CA">
        <w:rPr>
          <w:rFonts w:ascii="Times New Roman" w:hAnsi="Times New Roman" w:cs="Times New Roman"/>
          <w:szCs w:val="22"/>
        </w:rPr>
        <w:t xml:space="preserve"> состава и свойств сточных вод, места</w:t>
      </w:r>
    </w:p>
    <w:p w:rsidR="00596A35" w:rsidRPr="003934DE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A30CA">
        <w:rPr>
          <w:rFonts w:ascii="Times New Roman" w:hAnsi="Times New Roman" w:cs="Times New Roman"/>
          <w:szCs w:val="22"/>
        </w:rPr>
        <w:t>и порядок отбора проб сточных вод</w:t>
      </w:r>
    </w:p>
    <w:p w:rsidR="00596A35" w:rsidRPr="003934DE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A30CA" w:rsidRPr="00CA30CA" w:rsidRDefault="0044403E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CA30CA">
        <w:rPr>
          <w:rFonts w:ascii="Times New Roman" w:hAnsi="Times New Roman" w:cs="Times New Roman"/>
          <w:szCs w:val="22"/>
        </w:rPr>
        <w:t>.1</w:t>
      </w:r>
      <w:r w:rsidR="00CA30CA" w:rsidRPr="00CA30CA">
        <w:rPr>
          <w:rFonts w:ascii="Times New Roman" w:hAnsi="Times New Roman" w:cs="Times New Roman"/>
          <w:szCs w:val="22"/>
        </w:rPr>
        <w:t>. Контроль состава и свойств сточных вод в отношении абонентов осуществляется в соответствии с Правилами осуществления контроля состава и свойств сточных вод.</w:t>
      </w:r>
    </w:p>
    <w:p w:rsidR="00596A35" w:rsidRDefault="0044403E" w:rsidP="00CA30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CA30CA">
        <w:rPr>
          <w:rFonts w:ascii="Times New Roman" w:hAnsi="Times New Roman" w:cs="Times New Roman"/>
          <w:szCs w:val="22"/>
        </w:rPr>
        <w:t>.2</w:t>
      </w:r>
      <w:r w:rsidR="00CA30CA" w:rsidRPr="00CA30CA">
        <w:rPr>
          <w:rFonts w:ascii="Times New Roman" w:hAnsi="Times New Roman" w:cs="Times New Roman"/>
          <w:szCs w:val="22"/>
        </w:rPr>
        <w:t xml:space="preserve">. Сведения об узлах учета и приборах учета сточных вод и о местах отбора проб сточных </w:t>
      </w:r>
      <w:r w:rsidR="00CA30CA" w:rsidRPr="008A729E">
        <w:rPr>
          <w:rFonts w:ascii="Times New Roman" w:hAnsi="Times New Roman" w:cs="Times New Roman"/>
          <w:szCs w:val="22"/>
        </w:rPr>
        <w:t xml:space="preserve">вод приводятся </w:t>
      </w:r>
      <w:r w:rsidR="00D61F53" w:rsidRPr="008A729E">
        <w:rPr>
          <w:rFonts w:ascii="Times New Roman" w:hAnsi="Times New Roman" w:cs="Times New Roman"/>
          <w:szCs w:val="22"/>
        </w:rPr>
        <w:t xml:space="preserve">по форме согласно приложению N </w:t>
      </w:r>
      <w:r w:rsidR="008A729E" w:rsidRPr="008A729E">
        <w:rPr>
          <w:rFonts w:ascii="Times New Roman" w:hAnsi="Times New Roman" w:cs="Times New Roman"/>
          <w:szCs w:val="22"/>
        </w:rPr>
        <w:t>2</w:t>
      </w:r>
      <w:r w:rsidR="00CA30CA" w:rsidRPr="008A729E">
        <w:rPr>
          <w:rFonts w:ascii="Times New Roman" w:hAnsi="Times New Roman" w:cs="Times New Roman"/>
          <w:szCs w:val="22"/>
        </w:rPr>
        <w:t xml:space="preserve"> к настоящему договору.</w:t>
      </w:r>
    </w:p>
    <w:p w:rsidR="00596A35" w:rsidRPr="003934DE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A30CA" w:rsidRPr="00B4224B" w:rsidRDefault="0044403E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24B">
        <w:rPr>
          <w:rFonts w:ascii="Times New Roman" w:hAnsi="Times New Roman" w:cs="Times New Roman"/>
          <w:szCs w:val="22"/>
        </w:rPr>
        <w:t>7</w:t>
      </w:r>
      <w:r w:rsidR="00596A35" w:rsidRPr="00B4224B">
        <w:rPr>
          <w:rFonts w:ascii="Times New Roman" w:hAnsi="Times New Roman" w:cs="Times New Roman"/>
          <w:szCs w:val="22"/>
        </w:rPr>
        <w:t xml:space="preserve">. </w:t>
      </w:r>
      <w:r w:rsidR="00CA30CA" w:rsidRPr="00B4224B">
        <w:rPr>
          <w:rFonts w:ascii="Times New Roman" w:hAnsi="Times New Roman" w:cs="Times New Roman"/>
          <w:szCs w:val="22"/>
        </w:rPr>
        <w:t>Порядок контроля за соблюдением абонентами</w:t>
      </w:r>
    </w:p>
    <w:p w:rsidR="00CA30CA" w:rsidRPr="00B4224B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24B">
        <w:rPr>
          <w:rFonts w:ascii="Times New Roman" w:hAnsi="Times New Roman" w:cs="Times New Roman"/>
          <w:szCs w:val="22"/>
        </w:rPr>
        <w:t>нормативов состава</w:t>
      </w:r>
      <w:r w:rsidR="0044403E" w:rsidRPr="00B4224B">
        <w:rPr>
          <w:rFonts w:ascii="Times New Roman" w:hAnsi="Times New Roman" w:cs="Times New Roman"/>
          <w:szCs w:val="22"/>
        </w:rPr>
        <w:t xml:space="preserve"> </w:t>
      </w:r>
      <w:r w:rsidRPr="00B4224B">
        <w:rPr>
          <w:rFonts w:ascii="Times New Roman" w:hAnsi="Times New Roman" w:cs="Times New Roman"/>
          <w:szCs w:val="22"/>
        </w:rPr>
        <w:t>сточных вод, требований к составу и свойствам</w:t>
      </w:r>
    </w:p>
    <w:p w:rsidR="00CA30CA" w:rsidRPr="00B4224B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24B">
        <w:rPr>
          <w:rFonts w:ascii="Times New Roman" w:hAnsi="Times New Roman" w:cs="Times New Roman"/>
          <w:szCs w:val="22"/>
        </w:rPr>
        <w:t>сточных вод, установленных в целях предотвращения</w:t>
      </w:r>
    </w:p>
    <w:p w:rsidR="00CA30CA" w:rsidRPr="00B4224B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24B">
        <w:rPr>
          <w:rFonts w:ascii="Times New Roman" w:hAnsi="Times New Roman" w:cs="Times New Roman"/>
          <w:szCs w:val="22"/>
        </w:rPr>
        <w:t>негативного воздействия на работу централизованной</w:t>
      </w:r>
    </w:p>
    <w:p w:rsidR="00596A35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24B">
        <w:rPr>
          <w:rFonts w:ascii="Times New Roman" w:hAnsi="Times New Roman" w:cs="Times New Roman"/>
          <w:szCs w:val="22"/>
        </w:rPr>
        <w:t>системы водоотведения</w:t>
      </w:r>
    </w:p>
    <w:p w:rsidR="00CA30CA" w:rsidRPr="003934DE" w:rsidRDefault="00CA30CA" w:rsidP="00CA30C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CA30CA" w:rsidRDefault="0044403E" w:rsidP="00CA30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CA30CA">
        <w:rPr>
          <w:rFonts w:ascii="Times New Roman" w:hAnsi="Times New Roman" w:cs="Times New Roman"/>
          <w:szCs w:val="22"/>
        </w:rPr>
        <w:t>.1</w:t>
      </w:r>
      <w:r w:rsidR="00CA30CA" w:rsidRPr="00CA30CA">
        <w:rPr>
          <w:rFonts w:ascii="Times New Roman" w:hAnsi="Times New Roman" w:cs="Times New Roman"/>
          <w:szCs w:val="22"/>
        </w:rPr>
        <w:t>. Нормативы состава сточных вод</w:t>
      </w:r>
      <w:r w:rsidR="008A729E">
        <w:rPr>
          <w:rFonts w:ascii="Times New Roman" w:hAnsi="Times New Roman" w:cs="Times New Roman"/>
          <w:szCs w:val="22"/>
        </w:rPr>
        <w:t xml:space="preserve">, установленных для абонента в целях охраны водных объектов от </w:t>
      </w:r>
      <w:r w:rsidR="008A729E" w:rsidRPr="00D65A58">
        <w:rPr>
          <w:rFonts w:ascii="Times New Roman" w:hAnsi="Times New Roman" w:cs="Times New Roman"/>
          <w:szCs w:val="22"/>
        </w:rPr>
        <w:t>загрязнения,</w:t>
      </w:r>
      <w:r w:rsidR="00CA30CA" w:rsidRPr="00D65A58">
        <w:rPr>
          <w:rFonts w:ascii="Times New Roman" w:hAnsi="Times New Roman" w:cs="Times New Roman"/>
          <w:szCs w:val="22"/>
        </w:rPr>
        <w:t xml:space="preserve"> устанавливаются в соответствии с законодательством Российской Федерации. </w:t>
      </w:r>
      <w:r w:rsidR="00FB5BCF">
        <w:rPr>
          <w:rFonts w:ascii="Times New Roman" w:hAnsi="Times New Roman" w:cs="Times New Roman"/>
          <w:szCs w:val="22"/>
        </w:rPr>
        <w:t>Действующие на момент подписания договора с</w:t>
      </w:r>
      <w:r w:rsidR="00CA30CA" w:rsidRPr="00D65A58">
        <w:rPr>
          <w:rFonts w:ascii="Times New Roman" w:hAnsi="Times New Roman" w:cs="Times New Roman"/>
          <w:szCs w:val="22"/>
        </w:rPr>
        <w:t xml:space="preserve">ведения о нормативах </w:t>
      </w:r>
      <w:r w:rsidR="00A01367" w:rsidRPr="00D65A58">
        <w:rPr>
          <w:rFonts w:ascii="Times New Roman" w:hAnsi="Times New Roman" w:cs="Times New Roman"/>
          <w:szCs w:val="22"/>
        </w:rPr>
        <w:t>состава сточных вод</w:t>
      </w:r>
      <w:r w:rsidR="00CA30CA" w:rsidRPr="00D65A58">
        <w:rPr>
          <w:rFonts w:ascii="Times New Roman" w:hAnsi="Times New Roman" w:cs="Times New Roman"/>
          <w:szCs w:val="22"/>
        </w:rPr>
        <w:t xml:space="preserve">, </w:t>
      </w:r>
      <w:r w:rsidR="00CA30CA" w:rsidRPr="00B4224B">
        <w:rPr>
          <w:rFonts w:ascii="Times New Roman" w:hAnsi="Times New Roman" w:cs="Times New Roman"/>
          <w:szCs w:val="22"/>
        </w:rPr>
        <w:t>установленных для абонента, указ</w:t>
      </w:r>
      <w:r w:rsidR="00FB5BCF" w:rsidRPr="00B4224B">
        <w:rPr>
          <w:rFonts w:ascii="Times New Roman" w:hAnsi="Times New Roman" w:cs="Times New Roman"/>
          <w:szCs w:val="22"/>
        </w:rPr>
        <w:t>аны в приложении</w:t>
      </w:r>
      <w:r w:rsidR="00D61F53" w:rsidRPr="00B4224B">
        <w:rPr>
          <w:rFonts w:ascii="Times New Roman" w:hAnsi="Times New Roman" w:cs="Times New Roman"/>
          <w:szCs w:val="22"/>
        </w:rPr>
        <w:t xml:space="preserve"> N </w:t>
      </w:r>
      <w:r w:rsidR="008A729E" w:rsidRPr="00B4224B">
        <w:rPr>
          <w:rFonts w:ascii="Times New Roman" w:hAnsi="Times New Roman" w:cs="Times New Roman"/>
          <w:szCs w:val="22"/>
        </w:rPr>
        <w:t>3</w:t>
      </w:r>
      <w:r w:rsidR="00CA30CA" w:rsidRPr="00B4224B">
        <w:rPr>
          <w:rFonts w:ascii="Times New Roman" w:hAnsi="Times New Roman" w:cs="Times New Roman"/>
          <w:szCs w:val="22"/>
        </w:rPr>
        <w:t>.</w:t>
      </w:r>
    </w:p>
    <w:p w:rsidR="00FB5BCF" w:rsidRPr="00D65A58" w:rsidRDefault="00FB5BCF" w:rsidP="00CA30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случае установления в законодательном порядке новых нормативов </w:t>
      </w:r>
      <w:r w:rsidRPr="00FB5BCF">
        <w:rPr>
          <w:rFonts w:ascii="Times New Roman" w:hAnsi="Times New Roman" w:cs="Times New Roman"/>
          <w:szCs w:val="22"/>
        </w:rPr>
        <w:t>состава сточных вод</w:t>
      </w:r>
      <w:r>
        <w:rPr>
          <w:rFonts w:ascii="Times New Roman" w:hAnsi="Times New Roman" w:cs="Times New Roman"/>
          <w:szCs w:val="22"/>
        </w:rPr>
        <w:t>, д</w:t>
      </w:r>
      <w:r w:rsidRPr="00FB5BCF">
        <w:rPr>
          <w:rFonts w:ascii="Times New Roman" w:hAnsi="Times New Roman" w:cs="Times New Roman"/>
          <w:szCs w:val="22"/>
        </w:rPr>
        <w:t xml:space="preserve">ля применения </w:t>
      </w:r>
      <w:r>
        <w:rPr>
          <w:rFonts w:ascii="Times New Roman" w:hAnsi="Times New Roman" w:cs="Times New Roman"/>
          <w:szCs w:val="22"/>
        </w:rPr>
        <w:t xml:space="preserve">их величин при осуществлении контроля качества сточных вод и при </w:t>
      </w:r>
      <w:r w:rsidR="00B90BCD">
        <w:rPr>
          <w:rFonts w:ascii="Times New Roman" w:hAnsi="Times New Roman" w:cs="Times New Roman"/>
          <w:szCs w:val="22"/>
        </w:rPr>
        <w:t>начислении</w:t>
      </w:r>
      <w:r>
        <w:rPr>
          <w:rFonts w:ascii="Times New Roman" w:hAnsi="Times New Roman" w:cs="Times New Roman"/>
          <w:szCs w:val="22"/>
        </w:rPr>
        <w:t xml:space="preserve"> платы</w:t>
      </w:r>
      <w:r w:rsidR="00B90BCD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r w:rsidRPr="00FB5BCF">
        <w:rPr>
          <w:rFonts w:ascii="Times New Roman" w:hAnsi="Times New Roman" w:cs="Times New Roman"/>
          <w:szCs w:val="22"/>
        </w:rPr>
        <w:t>заключение дополнительного соглашения к договор</w:t>
      </w:r>
      <w:r w:rsidR="00B90BCD">
        <w:rPr>
          <w:rFonts w:ascii="Times New Roman" w:hAnsi="Times New Roman" w:cs="Times New Roman"/>
          <w:szCs w:val="22"/>
        </w:rPr>
        <w:t>у</w:t>
      </w:r>
      <w:r w:rsidRPr="00FB5BCF">
        <w:rPr>
          <w:rFonts w:ascii="Times New Roman" w:hAnsi="Times New Roman" w:cs="Times New Roman"/>
          <w:szCs w:val="22"/>
        </w:rPr>
        <w:t xml:space="preserve"> водоотведения не требуется, начисления производятся в силу закона.</w:t>
      </w:r>
    </w:p>
    <w:p w:rsidR="00CA30CA" w:rsidRPr="00B4224B" w:rsidRDefault="0044403E" w:rsidP="00CA30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65A58">
        <w:rPr>
          <w:rFonts w:ascii="Times New Roman" w:hAnsi="Times New Roman" w:cs="Times New Roman"/>
          <w:szCs w:val="22"/>
        </w:rPr>
        <w:t>7</w:t>
      </w:r>
      <w:r w:rsidR="00CA30CA" w:rsidRPr="00D65A58">
        <w:rPr>
          <w:rFonts w:ascii="Times New Roman" w:hAnsi="Times New Roman" w:cs="Times New Roman"/>
          <w:szCs w:val="22"/>
        </w:rPr>
        <w:t xml:space="preserve">.2. </w:t>
      </w:r>
      <w:r w:rsidR="00B90BCD">
        <w:rPr>
          <w:rFonts w:ascii="Times New Roman" w:hAnsi="Times New Roman" w:cs="Times New Roman"/>
          <w:szCs w:val="22"/>
        </w:rPr>
        <w:t>Т</w:t>
      </w:r>
      <w:r w:rsidR="00B90BCD" w:rsidRPr="00B90BCD">
        <w:rPr>
          <w:rFonts w:ascii="Times New Roman" w:hAnsi="Times New Roman" w:cs="Times New Roman"/>
          <w:szCs w:val="22"/>
        </w:rPr>
        <w:t xml:space="preserve">ребования к составу и свойствам сточных вод, установленных для абонента в целях предотвращения негативного воздействия на работу централизованной системы водоотведения, устанавливаются в соответствии с законодательством Российской Федерации. Действующие на момент подписания договора </w:t>
      </w:r>
      <w:r w:rsidR="00B90BCD">
        <w:rPr>
          <w:rFonts w:ascii="Times New Roman" w:hAnsi="Times New Roman" w:cs="Times New Roman"/>
          <w:szCs w:val="22"/>
        </w:rPr>
        <w:t>с</w:t>
      </w:r>
      <w:r w:rsidR="00CA30CA" w:rsidRPr="00D65A58">
        <w:rPr>
          <w:rFonts w:ascii="Times New Roman" w:hAnsi="Times New Roman" w:cs="Times New Roman"/>
          <w:szCs w:val="22"/>
        </w:rPr>
        <w:t xml:space="preserve">ведения о требованиях к составу и свойствам сточных вод, установленных для абонента в целях предотвращения негативного воздействия на работу </w:t>
      </w:r>
      <w:r w:rsidR="00CA30CA" w:rsidRPr="00B4224B">
        <w:rPr>
          <w:rFonts w:ascii="Times New Roman" w:hAnsi="Times New Roman" w:cs="Times New Roman"/>
          <w:szCs w:val="22"/>
        </w:rPr>
        <w:t>централизованной системы водоотведения, указ</w:t>
      </w:r>
      <w:r w:rsidR="00B90BCD" w:rsidRPr="00B4224B">
        <w:rPr>
          <w:rFonts w:ascii="Times New Roman" w:hAnsi="Times New Roman" w:cs="Times New Roman"/>
          <w:szCs w:val="22"/>
        </w:rPr>
        <w:t>аны</w:t>
      </w:r>
      <w:r w:rsidR="00CA30CA" w:rsidRPr="00B4224B">
        <w:rPr>
          <w:rFonts w:ascii="Times New Roman" w:hAnsi="Times New Roman" w:cs="Times New Roman"/>
          <w:szCs w:val="22"/>
        </w:rPr>
        <w:t xml:space="preserve"> </w:t>
      </w:r>
      <w:r w:rsidR="00B90BCD" w:rsidRPr="00B4224B">
        <w:rPr>
          <w:rFonts w:ascii="Times New Roman" w:hAnsi="Times New Roman" w:cs="Times New Roman"/>
          <w:szCs w:val="22"/>
        </w:rPr>
        <w:t>в</w:t>
      </w:r>
      <w:r w:rsidR="00CA30CA" w:rsidRPr="00B4224B">
        <w:rPr>
          <w:rFonts w:ascii="Times New Roman" w:hAnsi="Times New Roman" w:cs="Times New Roman"/>
          <w:szCs w:val="22"/>
        </w:rPr>
        <w:t xml:space="preserve"> приложени</w:t>
      </w:r>
      <w:r w:rsidR="00B90BCD" w:rsidRPr="00B4224B">
        <w:rPr>
          <w:rFonts w:ascii="Times New Roman" w:hAnsi="Times New Roman" w:cs="Times New Roman"/>
          <w:szCs w:val="22"/>
        </w:rPr>
        <w:t>и</w:t>
      </w:r>
      <w:r w:rsidR="00CA30CA" w:rsidRPr="00B4224B">
        <w:rPr>
          <w:rFonts w:ascii="Times New Roman" w:hAnsi="Times New Roman" w:cs="Times New Roman"/>
          <w:szCs w:val="22"/>
        </w:rPr>
        <w:t xml:space="preserve"> N </w:t>
      </w:r>
      <w:r w:rsidR="008A729E" w:rsidRPr="00B4224B">
        <w:rPr>
          <w:rFonts w:ascii="Times New Roman" w:hAnsi="Times New Roman" w:cs="Times New Roman"/>
          <w:szCs w:val="22"/>
        </w:rPr>
        <w:t>4</w:t>
      </w:r>
      <w:r w:rsidR="00CA30CA" w:rsidRPr="00B4224B">
        <w:rPr>
          <w:rFonts w:ascii="Times New Roman" w:hAnsi="Times New Roman" w:cs="Times New Roman"/>
          <w:szCs w:val="22"/>
        </w:rPr>
        <w:t>.</w:t>
      </w:r>
    </w:p>
    <w:p w:rsidR="00B90BCD" w:rsidRPr="00D65A58" w:rsidRDefault="00B90BCD" w:rsidP="00CA30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4224B">
        <w:rPr>
          <w:rFonts w:ascii="Times New Roman" w:hAnsi="Times New Roman" w:cs="Times New Roman"/>
          <w:szCs w:val="22"/>
        </w:rPr>
        <w:t>В случае установления в законодательном порядке новых величин, определяющих требования</w:t>
      </w:r>
      <w:r w:rsidRPr="00B90BCD">
        <w:rPr>
          <w:rFonts w:ascii="Times New Roman" w:hAnsi="Times New Roman" w:cs="Times New Roman"/>
          <w:szCs w:val="22"/>
        </w:rPr>
        <w:t xml:space="preserve"> к составу и свойствам сточных вод, установленных для абонента в целях предотвращения негативного воздействия на работу централизованной системы водоотведения, для применения их при осуществлении контроля качества сточных вод и при начислении платы, заключение дополнительного соглашения к договору водоотведения не требуется, начисления производятся в силу закона.</w:t>
      </w:r>
    </w:p>
    <w:p w:rsidR="00CA30CA" w:rsidRPr="00CA30CA" w:rsidRDefault="0044403E" w:rsidP="00CA30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65A58">
        <w:rPr>
          <w:rFonts w:ascii="Times New Roman" w:hAnsi="Times New Roman" w:cs="Times New Roman"/>
          <w:szCs w:val="22"/>
        </w:rPr>
        <w:t>7</w:t>
      </w:r>
      <w:r w:rsidR="00CA30CA" w:rsidRPr="00D65A58">
        <w:rPr>
          <w:rFonts w:ascii="Times New Roman" w:hAnsi="Times New Roman" w:cs="Times New Roman"/>
          <w:szCs w:val="22"/>
        </w:rPr>
        <w:t>.3. Контроль за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A01367" w:rsidRPr="00D65A58">
        <w:rPr>
          <w:rFonts w:ascii="Times New Roman" w:hAnsi="Times New Roman" w:cs="Times New Roman"/>
          <w:szCs w:val="22"/>
        </w:rPr>
        <w:t xml:space="preserve"> и</w:t>
      </w:r>
      <w:r w:rsidR="00CA30CA" w:rsidRPr="00D65A58">
        <w:rPr>
          <w:rFonts w:ascii="Times New Roman" w:hAnsi="Times New Roman" w:cs="Times New Roman"/>
          <w:szCs w:val="22"/>
        </w:rPr>
        <w:t xml:space="preserve"> нормативов состава сточных вод, </w:t>
      </w:r>
      <w:r w:rsidR="008A729E" w:rsidRPr="00D65A58">
        <w:rPr>
          <w:rFonts w:ascii="Times New Roman" w:hAnsi="Times New Roman" w:cs="Times New Roman"/>
          <w:szCs w:val="22"/>
        </w:rPr>
        <w:t>установленных</w:t>
      </w:r>
      <w:r w:rsidR="008A729E" w:rsidRPr="008A729E">
        <w:rPr>
          <w:rFonts w:ascii="Times New Roman" w:hAnsi="Times New Roman" w:cs="Times New Roman"/>
          <w:szCs w:val="22"/>
        </w:rPr>
        <w:t xml:space="preserve"> в целях охраны водных объектов </w:t>
      </w:r>
      <w:r w:rsidR="00FB298F" w:rsidRPr="008A729E">
        <w:rPr>
          <w:rFonts w:ascii="Times New Roman" w:hAnsi="Times New Roman" w:cs="Times New Roman"/>
          <w:szCs w:val="22"/>
        </w:rPr>
        <w:t>от загрязнения,</w:t>
      </w:r>
      <w:r w:rsidR="008A729E" w:rsidRPr="008A729E">
        <w:rPr>
          <w:rFonts w:ascii="Times New Roman" w:hAnsi="Times New Roman" w:cs="Times New Roman"/>
          <w:szCs w:val="22"/>
        </w:rPr>
        <w:t xml:space="preserve"> </w:t>
      </w:r>
      <w:r w:rsidR="00CA30CA" w:rsidRPr="00CA30CA">
        <w:rPr>
          <w:rFonts w:ascii="Times New Roman" w:hAnsi="Times New Roman" w:cs="Times New Roman"/>
          <w:szCs w:val="22"/>
        </w:rPr>
        <w:t xml:space="preserve">осуществляет организация </w:t>
      </w:r>
      <w:r w:rsidR="00A01367">
        <w:rPr>
          <w:rFonts w:ascii="Times New Roman" w:hAnsi="Times New Roman" w:cs="Times New Roman"/>
          <w:szCs w:val="22"/>
        </w:rPr>
        <w:t>ВКХ</w:t>
      </w:r>
      <w:r w:rsidR="00CA30CA" w:rsidRPr="00CA30CA">
        <w:rPr>
          <w:rFonts w:ascii="Times New Roman" w:hAnsi="Times New Roman" w:cs="Times New Roman"/>
          <w:szCs w:val="22"/>
        </w:rPr>
        <w:t xml:space="preserve"> или п</w:t>
      </w:r>
      <w:r w:rsidR="00A01367">
        <w:rPr>
          <w:rFonts w:ascii="Times New Roman" w:hAnsi="Times New Roman" w:cs="Times New Roman"/>
          <w:szCs w:val="22"/>
        </w:rPr>
        <w:t>о ее поручению иная организация</w:t>
      </w:r>
      <w:r w:rsidR="00CA30CA" w:rsidRPr="00CA30CA">
        <w:rPr>
          <w:rFonts w:ascii="Times New Roman" w:hAnsi="Times New Roman" w:cs="Times New Roman"/>
          <w:szCs w:val="22"/>
        </w:rPr>
        <w:t>.</w:t>
      </w:r>
    </w:p>
    <w:p w:rsidR="00596A35" w:rsidRPr="003934DE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96A35" w:rsidRDefault="009823BA" w:rsidP="0063668E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9823BA">
        <w:rPr>
          <w:rFonts w:ascii="Times New Roman" w:hAnsi="Times New Roman" w:cs="Times New Roman"/>
          <w:szCs w:val="22"/>
        </w:rPr>
        <w:t>8</w:t>
      </w:r>
      <w:r w:rsidR="00596A35" w:rsidRPr="009823BA">
        <w:rPr>
          <w:rFonts w:ascii="Times New Roman" w:hAnsi="Times New Roman" w:cs="Times New Roman"/>
          <w:szCs w:val="22"/>
        </w:rPr>
        <w:t xml:space="preserve">. </w:t>
      </w:r>
      <w:r w:rsidR="0063668E" w:rsidRPr="009823BA">
        <w:rPr>
          <w:rFonts w:ascii="Times New Roman" w:hAnsi="Times New Roman" w:cs="Times New Roman"/>
          <w:szCs w:val="22"/>
        </w:rPr>
        <w:t>Условия</w:t>
      </w:r>
      <w:r w:rsidR="0063668E" w:rsidRPr="0063668E">
        <w:rPr>
          <w:rFonts w:ascii="Times New Roman" w:hAnsi="Times New Roman" w:cs="Times New Roman"/>
          <w:szCs w:val="22"/>
        </w:rPr>
        <w:t xml:space="preserve"> прекращения или ограничения приема сточных вод</w:t>
      </w:r>
    </w:p>
    <w:p w:rsidR="0063668E" w:rsidRPr="003934DE" w:rsidRDefault="0063668E" w:rsidP="0063668E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63668E" w:rsidRPr="0063668E" w:rsidRDefault="009823BA" w:rsidP="0063668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63668E">
        <w:rPr>
          <w:rFonts w:ascii="Times New Roman" w:hAnsi="Times New Roman" w:cs="Times New Roman"/>
          <w:szCs w:val="22"/>
        </w:rPr>
        <w:t>.1</w:t>
      </w:r>
      <w:r w:rsidR="0063668E" w:rsidRPr="0063668E">
        <w:rPr>
          <w:rFonts w:ascii="Times New Roman" w:hAnsi="Times New Roman" w:cs="Times New Roman"/>
          <w:szCs w:val="22"/>
        </w:rPr>
        <w:t xml:space="preserve">. Организация </w:t>
      </w:r>
      <w:r w:rsidR="00A01367">
        <w:rPr>
          <w:rFonts w:ascii="Times New Roman" w:hAnsi="Times New Roman" w:cs="Times New Roman"/>
          <w:szCs w:val="22"/>
        </w:rPr>
        <w:t>ВКХ</w:t>
      </w:r>
      <w:r w:rsidR="0063668E" w:rsidRPr="0063668E">
        <w:rPr>
          <w:rFonts w:ascii="Times New Roman" w:hAnsi="Times New Roman" w:cs="Times New Roman"/>
          <w:szCs w:val="22"/>
        </w:rPr>
        <w:t xml:space="preserve"> вправе осуществить временное прекращение или ограничение приема сточных вод абонента только в случаях, установленных Федеральным законом "О водоснабжении и водоотведении", и при условии соблюдения порядка временного прекращения или ограничения приема сточных вод, установленного Правилами холодного водоснабжения и водоотведения.</w:t>
      </w:r>
    </w:p>
    <w:p w:rsidR="0063668E" w:rsidRPr="0063668E" w:rsidRDefault="009823BA" w:rsidP="0063668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63668E">
        <w:rPr>
          <w:rFonts w:ascii="Times New Roman" w:hAnsi="Times New Roman" w:cs="Times New Roman"/>
          <w:szCs w:val="22"/>
        </w:rPr>
        <w:t>.2</w:t>
      </w:r>
      <w:r w:rsidR="0063668E" w:rsidRPr="0063668E">
        <w:rPr>
          <w:rFonts w:ascii="Times New Roman" w:hAnsi="Times New Roman" w:cs="Times New Roman"/>
          <w:szCs w:val="22"/>
        </w:rPr>
        <w:t xml:space="preserve">. Организация </w:t>
      </w:r>
      <w:r w:rsidR="00A01367">
        <w:rPr>
          <w:rFonts w:ascii="Times New Roman" w:hAnsi="Times New Roman" w:cs="Times New Roman"/>
          <w:szCs w:val="22"/>
        </w:rPr>
        <w:t>ВКХ</w:t>
      </w:r>
      <w:r w:rsidR="0063668E" w:rsidRPr="0063668E">
        <w:rPr>
          <w:rFonts w:ascii="Times New Roman" w:hAnsi="Times New Roman" w:cs="Times New Roman"/>
          <w:szCs w:val="22"/>
        </w:rPr>
        <w:t xml:space="preserve"> в течение одних суток со дня временного прекращения или ограничения приема сточных вод уведомляет о таком прекращении или ограничении:</w:t>
      </w:r>
    </w:p>
    <w:p w:rsidR="0063668E" w:rsidRPr="0063668E" w:rsidRDefault="0063668E" w:rsidP="0063668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а) абонента;</w:t>
      </w:r>
    </w:p>
    <w:p w:rsidR="0063668E" w:rsidRPr="0063668E" w:rsidRDefault="0063668E" w:rsidP="0063668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б) орган местного самоуправления;</w:t>
      </w:r>
    </w:p>
    <w:p w:rsidR="0063668E" w:rsidRPr="0063668E" w:rsidRDefault="0063668E" w:rsidP="0063668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63668E" w:rsidRPr="0063668E" w:rsidRDefault="0063668E" w:rsidP="0063668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г) лиц, с которыми организацией водопроводно-канализационного хозяйства заключены договоры по транспортировке сточных вод,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вод.</w:t>
      </w:r>
    </w:p>
    <w:p w:rsidR="00596A35" w:rsidRDefault="009823BA" w:rsidP="0063668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8</w:t>
      </w:r>
      <w:r w:rsidR="0063668E">
        <w:rPr>
          <w:rFonts w:ascii="Times New Roman" w:hAnsi="Times New Roman" w:cs="Times New Roman"/>
          <w:szCs w:val="22"/>
        </w:rPr>
        <w:t>.3</w:t>
      </w:r>
      <w:r w:rsidR="0063668E" w:rsidRPr="0063668E">
        <w:rPr>
          <w:rFonts w:ascii="Times New Roman" w:hAnsi="Times New Roman" w:cs="Times New Roman"/>
          <w:szCs w:val="22"/>
        </w:rPr>
        <w:t xml:space="preserve">. Уведомление организацией </w:t>
      </w:r>
      <w:r>
        <w:rPr>
          <w:rFonts w:ascii="Times New Roman" w:hAnsi="Times New Roman" w:cs="Times New Roman"/>
          <w:szCs w:val="22"/>
        </w:rPr>
        <w:t>ВКХ</w:t>
      </w:r>
      <w:r w:rsidR="0063668E" w:rsidRPr="0063668E">
        <w:rPr>
          <w:rFonts w:ascii="Times New Roman" w:hAnsi="Times New Roman" w:cs="Times New Roman"/>
          <w:szCs w:val="22"/>
        </w:rPr>
        <w:t xml:space="preserve"> о временном прекращении или ограничении приема сточных вод,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63668E" w:rsidRPr="003934DE" w:rsidRDefault="0063668E" w:rsidP="0063668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3668E" w:rsidRPr="0063668E" w:rsidRDefault="009823BA" w:rsidP="0063668E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EA4BC3">
        <w:rPr>
          <w:rFonts w:ascii="Times New Roman" w:hAnsi="Times New Roman" w:cs="Times New Roman"/>
          <w:szCs w:val="22"/>
        </w:rPr>
        <w:t>9</w:t>
      </w:r>
      <w:r w:rsidR="00596A35" w:rsidRPr="00EA4BC3">
        <w:rPr>
          <w:rFonts w:ascii="Times New Roman" w:hAnsi="Times New Roman" w:cs="Times New Roman"/>
          <w:szCs w:val="22"/>
        </w:rPr>
        <w:t>.</w:t>
      </w:r>
      <w:r w:rsidR="00596A35" w:rsidRPr="003934DE">
        <w:rPr>
          <w:rFonts w:ascii="Times New Roman" w:hAnsi="Times New Roman" w:cs="Times New Roman"/>
          <w:szCs w:val="22"/>
        </w:rPr>
        <w:t xml:space="preserve"> </w:t>
      </w:r>
      <w:r w:rsidR="0063668E" w:rsidRPr="0063668E">
        <w:rPr>
          <w:rFonts w:ascii="Times New Roman" w:hAnsi="Times New Roman" w:cs="Times New Roman"/>
          <w:szCs w:val="22"/>
        </w:rPr>
        <w:t>Порядок уведомления организации</w:t>
      </w:r>
    </w:p>
    <w:p w:rsidR="0063668E" w:rsidRPr="0063668E" w:rsidRDefault="0063668E" w:rsidP="0063668E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водопроводно-канализационного хозяйства о переходе</w:t>
      </w:r>
    </w:p>
    <w:p w:rsidR="0063668E" w:rsidRPr="0063668E" w:rsidRDefault="0063668E" w:rsidP="0063668E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прав на объекты, в отношении которых</w:t>
      </w:r>
    </w:p>
    <w:p w:rsidR="00596A35" w:rsidRDefault="0063668E" w:rsidP="0063668E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осуществляется водоотведение</w:t>
      </w:r>
    </w:p>
    <w:p w:rsidR="0063668E" w:rsidRPr="003934DE" w:rsidRDefault="0063668E" w:rsidP="0063668E">
      <w:pPr>
        <w:pStyle w:val="ConsPlusNormal"/>
        <w:jc w:val="both"/>
        <w:outlineLvl w:val="1"/>
        <w:rPr>
          <w:rFonts w:ascii="Times New Roman" w:hAnsi="Times New Roman" w:cs="Times New Roman"/>
          <w:szCs w:val="22"/>
        </w:rPr>
      </w:pPr>
    </w:p>
    <w:p w:rsidR="0063668E" w:rsidRPr="0063668E" w:rsidRDefault="00AA362B" w:rsidP="009C06A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9.1</w:t>
      </w:r>
      <w:r w:rsidR="0063668E" w:rsidRPr="0063668E">
        <w:rPr>
          <w:rFonts w:ascii="Times New Roman" w:hAnsi="Times New Roman" w:cs="Times New Roman"/>
          <w:szCs w:val="22"/>
        </w:rPr>
        <w:t>. 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водопроводно-канализационного хозяйства письменное 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:rsidR="0063668E" w:rsidRPr="0063668E" w:rsidRDefault="0063668E" w:rsidP="009C06A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3668E">
        <w:rPr>
          <w:rFonts w:ascii="Times New Roman" w:hAnsi="Times New Roman" w:cs="Times New Roman"/>
          <w:szCs w:val="22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:rsidR="00596A35" w:rsidRDefault="00AA362B" w:rsidP="009C06A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9.2</w:t>
      </w:r>
      <w:r w:rsidR="0063668E" w:rsidRPr="0063668E">
        <w:rPr>
          <w:rFonts w:ascii="Times New Roman" w:hAnsi="Times New Roman" w:cs="Times New Roman"/>
          <w:szCs w:val="22"/>
        </w:rPr>
        <w:t xml:space="preserve">. Уведомление считается полученным организацией </w:t>
      </w:r>
      <w:r w:rsidR="009823BA">
        <w:rPr>
          <w:rFonts w:ascii="Times New Roman" w:hAnsi="Times New Roman" w:cs="Times New Roman"/>
          <w:szCs w:val="22"/>
        </w:rPr>
        <w:t>ВКХ</w:t>
      </w:r>
      <w:r w:rsidR="0063668E" w:rsidRPr="0063668E">
        <w:rPr>
          <w:rFonts w:ascii="Times New Roman" w:hAnsi="Times New Roman" w:cs="Times New Roman"/>
          <w:szCs w:val="22"/>
        </w:rPr>
        <w:t xml:space="preserve"> с даты почтового уведомления о вручении, или с даты подписи уполномоченного представителя организации </w:t>
      </w:r>
      <w:r w:rsidR="009823BA">
        <w:rPr>
          <w:rFonts w:ascii="Times New Roman" w:hAnsi="Times New Roman" w:cs="Times New Roman"/>
          <w:szCs w:val="22"/>
        </w:rPr>
        <w:t>ВКХ</w:t>
      </w:r>
      <w:r w:rsidR="0063668E" w:rsidRPr="0063668E">
        <w:rPr>
          <w:rFonts w:ascii="Times New Roman" w:hAnsi="Times New Roman" w:cs="Times New Roman"/>
          <w:szCs w:val="22"/>
        </w:rPr>
        <w:t>, свидетельствующей о получении уведомления, либо с иной даты в соответствии с выбранным способом направления.</w:t>
      </w:r>
    </w:p>
    <w:p w:rsidR="009823BA" w:rsidRDefault="009823BA" w:rsidP="009C06A4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596A35" w:rsidRPr="003934DE" w:rsidRDefault="00AA362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0</w:t>
      </w:r>
      <w:r w:rsidR="00596A35" w:rsidRPr="003934DE">
        <w:rPr>
          <w:rFonts w:ascii="Times New Roman" w:hAnsi="Times New Roman" w:cs="Times New Roman"/>
          <w:szCs w:val="22"/>
        </w:rPr>
        <w:t>. Порядок урегулирования споров и разногласий</w:t>
      </w:r>
    </w:p>
    <w:p w:rsidR="00596A35" w:rsidRPr="003934DE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0</w:t>
      </w:r>
      <w:r>
        <w:rPr>
          <w:rFonts w:ascii="Times New Roman" w:hAnsi="Times New Roman" w:cs="Times New Roman"/>
          <w:szCs w:val="22"/>
        </w:rPr>
        <w:t>.1</w:t>
      </w:r>
      <w:r w:rsidRPr="00AA362B">
        <w:rPr>
          <w:rFonts w:ascii="Times New Roman" w:hAnsi="Times New Roman" w:cs="Times New Roman"/>
          <w:szCs w:val="22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0</w:t>
      </w:r>
      <w:r>
        <w:rPr>
          <w:rFonts w:ascii="Times New Roman" w:hAnsi="Times New Roman" w:cs="Times New Roman"/>
          <w:szCs w:val="22"/>
        </w:rPr>
        <w:t>.2</w:t>
      </w:r>
      <w:r w:rsidRPr="00AA362B">
        <w:rPr>
          <w:rFonts w:ascii="Times New Roman" w:hAnsi="Times New Roman" w:cs="Times New Roman"/>
          <w:szCs w:val="22"/>
        </w:rPr>
        <w:t>. Претензия направляется по адресу стороны, указанному в реквизитах договора, и должна содержать: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A362B">
        <w:rPr>
          <w:rFonts w:ascii="Times New Roman" w:hAnsi="Times New Roman" w:cs="Times New Roman"/>
          <w:szCs w:val="22"/>
        </w:rPr>
        <w:t>а) сведения о заявителе (наименование, местонахождение (адрес);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A362B">
        <w:rPr>
          <w:rFonts w:ascii="Times New Roman" w:hAnsi="Times New Roman" w:cs="Times New Roman"/>
          <w:szCs w:val="22"/>
        </w:rPr>
        <w:t>б) содержание спора, разногласий;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A362B">
        <w:rPr>
          <w:rFonts w:ascii="Times New Roman" w:hAnsi="Times New Roman" w:cs="Times New Roman"/>
          <w:szCs w:val="22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объект, которым обладает сторона, направившая претензию);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A362B">
        <w:rPr>
          <w:rFonts w:ascii="Times New Roman" w:hAnsi="Times New Roman" w:cs="Times New Roman"/>
          <w:szCs w:val="22"/>
        </w:rPr>
        <w:t>г) другие сведения по усмотрению стороны.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0</w:t>
      </w:r>
      <w:r>
        <w:rPr>
          <w:rFonts w:ascii="Times New Roman" w:hAnsi="Times New Roman" w:cs="Times New Roman"/>
          <w:szCs w:val="22"/>
        </w:rPr>
        <w:t>.3</w:t>
      </w:r>
      <w:r w:rsidRPr="00AA362B">
        <w:rPr>
          <w:rFonts w:ascii="Times New Roman" w:hAnsi="Times New Roman" w:cs="Times New Roman"/>
          <w:szCs w:val="22"/>
        </w:rPr>
        <w:t>. Сторона, получившая претензию, в течение 10 рабочих дней со дня поступления претензии обязана ее рассмотреть и дать ответ.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0</w:t>
      </w:r>
      <w:r>
        <w:rPr>
          <w:rFonts w:ascii="Times New Roman" w:hAnsi="Times New Roman" w:cs="Times New Roman"/>
          <w:szCs w:val="22"/>
        </w:rPr>
        <w:t>.4</w:t>
      </w:r>
      <w:r w:rsidRPr="00AA362B">
        <w:rPr>
          <w:rFonts w:ascii="Times New Roman" w:hAnsi="Times New Roman" w:cs="Times New Roman"/>
          <w:szCs w:val="22"/>
        </w:rPr>
        <w:t>. Стороны составляют акт об урегулировании спора или разногласий.</w:t>
      </w:r>
    </w:p>
    <w:p w:rsidR="00596A35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0</w:t>
      </w:r>
      <w:r>
        <w:rPr>
          <w:rFonts w:ascii="Times New Roman" w:hAnsi="Times New Roman" w:cs="Times New Roman"/>
          <w:szCs w:val="22"/>
        </w:rPr>
        <w:t>.5</w:t>
      </w:r>
      <w:r w:rsidRPr="00AA362B">
        <w:rPr>
          <w:rFonts w:ascii="Times New Roman" w:hAnsi="Times New Roman" w:cs="Times New Roman"/>
          <w:szCs w:val="22"/>
        </w:rPr>
        <w:t xml:space="preserve">. В случае </w:t>
      </w:r>
      <w:r w:rsidR="00DD22DE" w:rsidRPr="00AA362B">
        <w:rPr>
          <w:rFonts w:ascii="Times New Roman" w:hAnsi="Times New Roman" w:cs="Times New Roman"/>
          <w:szCs w:val="22"/>
        </w:rPr>
        <w:t>не достижения</w:t>
      </w:r>
      <w:r w:rsidRPr="00AA362B">
        <w:rPr>
          <w:rFonts w:ascii="Times New Roman" w:hAnsi="Times New Roman" w:cs="Times New Roman"/>
          <w:szCs w:val="22"/>
        </w:rPr>
        <w:t xml:space="preserve"> сторонами соглашения</w:t>
      </w:r>
      <w:r w:rsidR="002A41A1">
        <w:rPr>
          <w:rFonts w:ascii="Times New Roman" w:hAnsi="Times New Roman" w:cs="Times New Roman"/>
          <w:szCs w:val="22"/>
        </w:rPr>
        <w:t>,</w:t>
      </w:r>
      <w:r w:rsidRPr="00AA362B">
        <w:rPr>
          <w:rFonts w:ascii="Times New Roman" w:hAnsi="Times New Roman" w:cs="Times New Roman"/>
          <w:szCs w:val="22"/>
        </w:rPr>
        <w:t xml:space="preserve"> спор и разногласия, возникшие из настоящего договора, подлежат урегулированию в суде в установленном законодательством Российской Федерации порядке.</w:t>
      </w:r>
    </w:p>
    <w:p w:rsidR="00AA362B" w:rsidRPr="003934DE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6A35" w:rsidRPr="003934DE" w:rsidRDefault="00AA362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9823BA">
        <w:rPr>
          <w:rFonts w:ascii="Times New Roman" w:hAnsi="Times New Roman" w:cs="Times New Roman"/>
          <w:szCs w:val="22"/>
        </w:rPr>
        <w:t>1</w:t>
      </w:r>
      <w:r w:rsidR="009823BA" w:rsidRPr="009823BA">
        <w:rPr>
          <w:rFonts w:ascii="Times New Roman" w:hAnsi="Times New Roman" w:cs="Times New Roman"/>
          <w:szCs w:val="22"/>
        </w:rPr>
        <w:t>1</w:t>
      </w:r>
      <w:r w:rsidR="00596A35" w:rsidRPr="009823BA">
        <w:rPr>
          <w:rFonts w:ascii="Times New Roman" w:hAnsi="Times New Roman" w:cs="Times New Roman"/>
          <w:szCs w:val="22"/>
        </w:rPr>
        <w:t>. Ответственность</w:t>
      </w:r>
      <w:r w:rsidR="00596A35" w:rsidRPr="003934DE">
        <w:rPr>
          <w:rFonts w:ascii="Times New Roman" w:hAnsi="Times New Roman" w:cs="Times New Roman"/>
          <w:szCs w:val="22"/>
        </w:rPr>
        <w:t xml:space="preserve"> сторон</w:t>
      </w:r>
    </w:p>
    <w:p w:rsidR="00596A35" w:rsidRPr="003934DE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.1</w:t>
      </w:r>
      <w:r w:rsidRPr="00AA362B">
        <w:rPr>
          <w:rFonts w:ascii="Times New Roman" w:hAnsi="Times New Roman" w:cs="Times New Roman"/>
          <w:szCs w:val="22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.2</w:t>
      </w:r>
      <w:r w:rsidRPr="00AA362B">
        <w:rPr>
          <w:rFonts w:ascii="Times New Roman" w:hAnsi="Times New Roman" w:cs="Times New Roman"/>
          <w:szCs w:val="22"/>
        </w:rPr>
        <w:t xml:space="preserve">. В случае нарушения организацией </w:t>
      </w:r>
      <w:r w:rsidR="006860EB">
        <w:rPr>
          <w:rFonts w:ascii="Times New Roman" w:hAnsi="Times New Roman" w:cs="Times New Roman"/>
          <w:szCs w:val="22"/>
        </w:rPr>
        <w:t>ВКХ</w:t>
      </w:r>
      <w:r w:rsidRPr="00AA362B">
        <w:rPr>
          <w:rFonts w:ascii="Times New Roman" w:hAnsi="Times New Roman" w:cs="Times New Roman"/>
          <w:szCs w:val="22"/>
        </w:rPr>
        <w:t xml:space="preserve">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AA362B" w:rsidRPr="00AA362B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9823BA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.3</w:t>
      </w:r>
      <w:r w:rsidRPr="00AA362B">
        <w:rPr>
          <w:rFonts w:ascii="Times New Roman" w:hAnsi="Times New Roman" w:cs="Times New Roman"/>
          <w:szCs w:val="22"/>
        </w:rPr>
        <w:t xml:space="preserve">. В случае неисполнения либо ненадлежащего исполнения абонентом обязательств по оплате настоящего договора организация </w:t>
      </w:r>
      <w:r w:rsidR="006860EB">
        <w:rPr>
          <w:rFonts w:ascii="Times New Roman" w:hAnsi="Times New Roman" w:cs="Times New Roman"/>
          <w:szCs w:val="22"/>
        </w:rPr>
        <w:t>ВКХ</w:t>
      </w:r>
      <w:r w:rsidRPr="00AA362B">
        <w:rPr>
          <w:rFonts w:ascii="Times New Roman" w:hAnsi="Times New Roman" w:cs="Times New Roman"/>
          <w:szCs w:val="22"/>
        </w:rPr>
        <w:t xml:space="preserve"> вправе потребовать от абонента уплаты пени в размере одной </w:t>
      </w:r>
      <w:r w:rsidR="002A41A1" w:rsidRPr="00AA362B">
        <w:rPr>
          <w:rFonts w:ascii="Times New Roman" w:hAnsi="Times New Roman" w:cs="Times New Roman"/>
          <w:szCs w:val="22"/>
        </w:rPr>
        <w:t>сто тридцатой</w:t>
      </w:r>
      <w:r w:rsidRPr="00AA362B">
        <w:rPr>
          <w:rFonts w:ascii="Times New Roman" w:hAnsi="Times New Roman" w:cs="Times New Roman"/>
          <w:szCs w:val="22"/>
        </w:rPr>
        <w:t xml:space="preserve"> ставки рефинансирования Центрального банка Российской </w:t>
      </w:r>
      <w:r w:rsidRPr="00AA362B">
        <w:rPr>
          <w:rFonts w:ascii="Times New Roman" w:hAnsi="Times New Roman" w:cs="Times New Roman"/>
          <w:szCs w:val="22"/>
        </w:rPr>
        <w:lastRenderedPageBreak/>
        <w:t>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AA362B" w:rsidRPr="003934DE" w:rsidRDefault="00AA362B" w:rsidP="00AA36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6A35" w:rsidRPr="003934DE" w:rsidRDefault="00A96DE9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934DE">
        <w:rPr>
          <w:rFonts w:ascii="Times New Roman" w:hAnsi="Times New Roman" w:cs="Times New Roman"/>
          <w:szCs w:val="22"/>
        </w:rPr>
        <w:t>1</w:t>
      </w:r>
      <w:r w:rsidR="00EA4BC3">
        <w:rPr>
          <w:rFonts w:ascii="Times New Roman" w:hAnsi="Times New Roman" w:cs="Times New Roman"/>
          <w:szCs w:val="22"/>
        </w:rPr>
        <w:t>2</w:t>
      </w:r>
      <w:r w:rsidR="00596A35" w:rsidRPr="003934DE">
        <w:rPr>
          <w:rFonts w:ascii="Times New Roman" w:hAnsi="Times New Roman" w:cs="Times New Roman"/>
          <w:szCs w:val="22"/>
        </w:rPr>
        <w:t>. Обстоятельства непреодолимой силы</w:t>
      </w:r>
    </w:p>
    <w:p w:rsidR="00596A35" w:rsidRPr="003934DE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76E35" w:rsidRPr="00B76E35" w:rsidRDefault="00EA4BC3" w:rsidP="00B76E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B76E35">
        <w:rPr>
          <w:rFonts w:ascii="Times New Roman" w:hAnsi="Times New Roman" w:cs="Times New Roman"/>
          <w:szCs w:val="22"/>
        </w:rPr>
        <w:t>.1</w:t>
      </w:r>
      <w:r w:rsidR="00B76E35" w:rsidRPr="00B76E35">
        <w:rPr>
          <w:rFonts w:ascii="Times New Roman" w:hAnsi="Times New Roman" w:cs="Times New Roman"/>
          <w:szCs w:val="22"/>
        </w:rPr>
        <w:t xml:space="preserve"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r w:rsidRPr="00B76E35">
        <w:rPr>
          <w:rFonts w:ascii="Times New Roman" w:hAnsi="Times New Roman" w:cs="Times New Roman"/>
          <w:szCs w:val="22"/>
        </w:rPr>
        <w:t>и,</w:t>
      </w:r>
      <w:r w:rsidR="00B76E35" w:rsidRPr="00B76E35">
        <w:rPr>
          <w:rFonts w:ascii="Times New Roman" w:hAnsi="Times New Roman" w:cs="Times New Roman"/>
          <w:szCs w:val="22"/>
        </w:rPr>
        <w:t xml:space="preserve"> если эти обстоятельства повлияли на исполнение настоящего договора.</w:t>
      </w:r>
    </w:p>
    <w:p w:rsidR="00B76E35" w:rsidRPr="00B76E35" w:rsidRDefault="00B76E35" w:rsidP="00B76E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76E35">
        <w:rPr>
          <w:rFonts w:ascii="Times New Roman" w:hAnsi="Times New Roman" w:cs="Times New Roman"/>
          <w:szCs w:val="22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596A35" w:rsidRDefault="00B76E35" w:rsidP="00B76E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EA4BC3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>.2</w:t>
      </w:r>
      <w:r w:rsidRPr="00B76E35">
        <w:rPr>
          <w:rFonts w:ascii="Times New Roman" w:hAnsi="Times New Roman" w:cs="Times New Roman"/>
          <w:szCs w:val="22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B76E35" w:rsidRPr="003934DE" w:rsidRDefault="00B76E35" w:rsidP="00B76E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6A35" w:rsidRPr="003934DE" w:rsidRDefault="00EA4BC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13</w:t>
      </w:r>
      <w:r w:rsidR="00596A35" w:rsidRPr="003934DE">
        <w:rPr>
          <w:rFonts w:ascii="Times New Roman" w:hAnsi="Times New Roman" w:cs="Times New Roman"/>
          <w:szCs w:val="22"/>
        </w:rPr>
        <w:t>. Действие договора</w:t>
      </w:r>
    </w:p>
    <w:p w:rsidR="00596A35" w:rsidRPr="003934DE" w:rsidRDefault="00596A3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63A5B" w:rsidRDefault="00B76E35" w:rsidP="00B76E3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76E35">
        <w:rPr>
          <w:rFonts w:ascii="Times New Roman" w:eastAsia="Times New Roman" w:hAnsi="Times New Roman" w:cs="Times New Roman"/>
          <w:lang w:eastAsia="ru-RU"/>
        </w:rPr>
        <w:t>1</w:t>
      </w:r>
      <w:r w:rsidR="00EA4BC3">
        <w:rPr>
          <w:rFonts w:ascii="Times New Roman" w:eastAsia="Times New Roman" w:hAnsi="Times New Roman" w:cs="Times New Roman"/>
          <w:lang w:eastAsia="ru-RU"/>
        </w:rPr>
        <w:t>3</w:t>
      </w:r>
      <w:r w:rsidRPr="00B76E35">
        <w:rPr>
          <w:rFonts w:ascii="Times New Roman" w:eastAsia="Times New Roman" w:hAnsi="Times New Roman" w:cs="Times New Roman"/>
          <w:lang w:eastAsia="ru-RU"/>
        </w:rPr>
        <w:t xml:space="preserve">.1. Настоящий договор вступает в силу с </w:t>
      </w:r>
      <w:r w:rsidR="00863A5B">
        <w:rPr>
          <w:rFonts w:ascii="Times New Roman" w:eastAsia="Times New Roman" w:hAnsi="Times New Roman" w:cs="Times New Roman"/>
          <w:lang w:eastAsia="ru-RU"/>
        </w:rPr>
        <w:t>момента подписания его сторонами.</w:t>
      </w:r>
    </w:p>
    <w:p w:rsidR="00B76E35" w:rsidRPr="00B76E35" w:rsidRDefault="00B76E35" w:rsidP="00B76E3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76E35">
        <w:rPr>
          <w:rFonts w:ascii="Times New Roman" w:eastAsia="Times New Roman" w:hAnsi="Times New Roman" w:cs="Times New Roman"/>
          <w:lang w:eastAsia="ru-RU"/>
        </w:rPr>
        <w:t>1</w:t>
      </w:r>
      <w:r w:rsidR="00EA4BC3">
        <w:rPr>
          <w:rFonts w:ascii="Times New Roman" w:eastAsia="Times New Roman" w:hAnsi="Times New Roman" w:cs="Times New Roman"/>
          <w:lang w:eastAsia="ru-RU"/>
        </w:rPr>
        <w:t>3</w:t>
      </w:r>
      <w:r w:rsidRPr="00B76E35">
        <w:rPr>
          <w:rFonts w:ascii="Times New Roman" w:eastAsia="Times New Roman" w:hAnsi="Times New Roman" w:cs="Times New Roman"/>
          <w:lang w:eastAsia="ru-RU"/>
        </w:rPr>
        <w:t xml:space="preserve">.2. Настоящий договор заключен на </w:t>
      </w:r>
      <w:r w:rsidR="00863A5B">
        <w:rPr>
          <w:rFonts w:ascii="Times New Roman" w:eastAsia="Times New Roman" w:hAnsi="Times New Roman" w:cs="Times New Roman"/>
          <w:lang w:eastAsia="ru-RU"/>
        </w:rPr>
        <w:t>один календарный год с момента подписания договора</w:t>
      </w:r>
      <w:r w:rsidRPr="00B76E35">
        <w:rPr>
          <w:rFonts w:ascii="Times New Roman" w:eastAsia="Times New Roman" w:hAnsi="Times New Roman" w:cs="Times New Roman"/>
          <w:lang w:eastAsia="ru-RU"/>
        </w:rPr>
        <w:t>.</w:t>
      </w:r>
    </w:p>
    <w:p w:rsidR="00B76E35" w:rsidRPr="00B76E35" w:rsidRDefault="00B76E35" w:rsidP="00B76E3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76E35">
        <w:rPr>
          <w:rFonts w:ascii="Times New Roman" w:eastAsia="Times New Roman" w:hAnsi="Times New Roman" w:cs="Times New Roman"/>
          <w:lang w:eastAsia="ru-RU"/>
        </w:rPr>
        <w:t>1</w:t>
      </w:r>
      <w:r w:rsidR="00EA4BC3">
        <w:rPr>
          <w:rFonts w:ascii="Times New Roman" w:eastAsia="Times New Roman" w:hAnsi="Times New Roman" w:cs="Times New Roman"/>
          <w:lang w:eastAsia="ru-RU"/>
        </w:rPr>
        <w:t>3</w:t>
      </w:r>
      <w:r w:rsidRPr="00B76E35">
        <w:rPr>
          <w:rFonts w:ascii="Times New Roman" w:eastAsia="Times New Roman" w:hAnsi="Times New Roman" w:cs="Times New Roman"/>
          <w:lang w:eastAsia="ru-RU"/>
        </w:rPr>
        <w:t>.3.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B76E35" w:rsidRPr="00B76E35" w:rsidRDefault="00B76E35" w:rsidP="00B76E3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76E35">
        <w:rPr>
          <w:rFonts w:ascii="Times New Roman" w:eastAsia="Times New Roman" w:hAnsi="Times New Roman" w:cs="Times New Roman"/>
          <w:lang w:eastAsia="ru-RU"/>
        </w:rPr>
        <w:t>1</w:t>
      </w:r>
      <w:r w:rsidR="00EA4BC3">
        <w:rPr>
          <w:rFonts w:ascii="Times New Roman" w:eastAsia="Times New Roman" w:hAnsi="Times New Roman" w:cs="Times New Roman"/>
          <w:lang w:eastAsia="ru-RU"/>
        </w:rPr>
        <w:t>3</w:t>
      </w:r>
      <w:r w:rsidRPr="00B76E35">
        <w:rPr>
          <w:rFonts w:ascii="Times New Roman" w:eastAsia="Times New Roman" w:hAnsi="Times New Roman" w:cs="Times New Roman"/>
          <w:lang w:eastAsia="ru-RU"/>
        </w:rPr>
        <w:t>.4. Настоящий договор может быть расторгнут до окончания срока его действия по обоюдному согласию сторон.</w:t>
      </w:r>
    </w:p>
    <w:p w:rsidR="00B76E35" w:rsidRPr="00B76E35" w:rsidRDefault="00B76E35" w:rsidP="00B76E3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76E35">
        <w:rPr>
          <w:rFonts w:ascii="Times New Roman" w:eastAsia="Times New Roman" w:hAnsi="Times New Roman" w:cs="Times New Roman"/>
          <w:lang w:eastAsia="ru-RU"/>
        </w:rPr>
        <w:t>1</w:t>
      </w:r>
      <w:r w:rsidR="00EA4BC3">
        <w:rPr>
          <w:rFonts w:ascii="Times New Roman" w:eastAsia="Times New Roman" w:hAnsi="Times New Roman" w:cs="Times New Roman"/>
          <w:lang w:eastAsia="ru-RU"/>
        </w:rPr>
        <w:t>3</w:t>
      </w:r>
      <w:r w:rsidRPr="00B76E35">
        <w:rPr>
          <w:rFonts w:ascii="Times New Roman" w:eastAsia="Times New Roman" w:hAnsi="Times New Roman" w:cs="Times New Roman"/>
          <w:lang w:eastAsia="ru-RU"/>
        </w:rPr>
        <w:t xml:space="preserve">.5. В случае предусмотренного законодательством Российской Федерации отказа организации </w:t>
      </w:r>
      <w:r w:rsidR="00EA4BC3">
        <w:rPr>
          <w:rFonts w:ascii="Times New Roman" w:eastAsia="Times New Roman" w:hAnsi="Times New Roman" w:cs="Times New Roman"/>
          <w:lang w:eastAsia="ru-RU"/>
        </w:rPr>
        <w:t>ВКХ</w:t>
      </w:r>
      <w:r w:rsidRPr="00B76E35">
        <w:rPr>
          <w:rFonts w:ascii="Times New Roman" w:eastAsia="Times New Roman" w:hAnsi="Times New Roman" w:cs="Times New Roman"/>
          <w:lang w:eastAsia="ru-RU"/>
        </w:rPr>
        <w:t xml:space="preserve"> от исполнения настоящего договора или его изменения в одностороннем порядке договор считается расторгнутым или измененным.</w:t>
      </w:r>
    </w:p>
    <w:p w:rsidR="00B76E35" w:rsidRDefault="00B76E35" w:rsidP="00B76E35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76E35">
        <w:rPr>
          <w:rFonts w:ascii="Times New Roman" w:eastAsia="Times New Roman" w:hAnsi="Times New Roman" w:cs="Times New Roman"/>
          <w:lang w:eastAsia="ru-RU"/>
        </w:rPr>
        <w:t>1</w:t>
      </w:r>
      <w:r w:rsidR="00EA4BC3">
        <w:rPr>
          <w:rFonts w:ascii="Times New Roman" w:eastAsia="Times New Roman" w:hAnsi="Times New Roman" w:cs="Times New Roman"/>
          <w:lang w:eastAsia="ru-RU"/>
        </w:rPr>
        <w:t>3</w:t>
      </w:r>
      <w:r w:rsidRPr="00B76E35">
        <w:rPr>
          <w:rFonts w:ascii="Times New Roman" w:eastAsia="Times New Roman" w:hAnsi="Times New Roman" w:cs="Times New Roman"/>
          <w:lang w:eastAsia="ru-RU"/>
        </w:rPr>
        <w:t xml:space="preserve">.6. В случае перехода прав на объекты, в отношении которых осуществляется водоотведение в соответствии с настоящим договором, договор считается расторгнутым с даты, указанной в уведомлении о переходе прав на объекты, представленном абонентом в организацию </w:t>
      </w:r>
      <w:r w:rsidR="00F00E81">
        <w:rPr>
          <w:rFonts w:ascii="Times New Roman" w:eastAsia="Times New Roman" w:hAnsi="Times New Roman" w:cs="Times New Roman"/>
          <w:lang w:eastAsia="ru-RU"/>
        </w:rPr>
        <w:t>ВКХ</w:t>
      </w:r>
      <w:r w:rsidRPr="00B76E35">
        <w:rPr>
          <w:rFonts w:ascii="Times New Roman" w:eastAsia="Times New Roman" w:hAnsi="Times New Roman" w:cs="Times New Roman"/>
          <w:lang w:eastAsia="ru-RU"/>
        </w:rPr>
        <w:t xml:space="preserve"> в поря</w:t>
      </w:r>
      <w:r>
        <w:rPr>
          <w:rFonts w:ascii="Times New Roman" w:eastAsia="Times New Roman" w:hAnsi="Times New Roman" w:cs="Times New Roman"/>
          <w:lang w:eastAsia="ru-RU"/>
        </w:rPr>
        <w:t xml:space="preserve">дке, </w:t>
      </w:r>
      <w:r w:rsidRPr="00B3574E">
        <w:rPr>
          <w:rFonts w:ascii="Times New Roman" w:eastAsia="Times New Roman" w:hAnsi="Times New Roman" w:cs="Times New Roman"/>
          <w:lang w:eastAsia="ru-RU"/>
        </w:rPr>
        <w:t xml:space="preserve">предусмотренном разделом 9 настоящего договора, но не ранее даты получения такого уведомления организацией </w:t>
      </w:r>
      <w:r w:rsidR="00F00E81" w:rsidRPr="00B3574E">
        <w:rPr>
          <w:rFonts w:ascii="Times New Roman" w:eastAsia="Times New Roman" w:hAnsi="Times New Roman" w:cs="Times New Roman"/>
          <w:lang w:eastAsia="ru-RU"/>
        </w:rPr>
        <w:t>ВКХ</w:t>
      </w:r>
      <w:r w:rsidRPr="00B3574E">
        <w:rPr>
          <w:rFonts w:ascii="Times New Roman" w:eastAsia="Times New Roman" w:hAnsi="Times New Roman" w:cs="Times New Roman"/>
          <w:lang w:eastAsia="ru-RU"/>
        </w:rPr>
        <w:t xml:space="preserve"> либо с даты заключения договора водоотведения</w:t>
      </w:r>
      <w:r w:rsidRPr="00B76E35">
        <w:rPr>
          <w:rFonts w:ascii="Times New Roman" w:eastAsia="Times New Roman" w:hAnsi="Times New Roman" w:cs="Times New Roman"/>
          <w:lang w:eastAsia="ru-RU"/>
        </w:rPr>
        <w:t xml:space="preserve"> с лицом, к которому перешли эти права, в зависимости от того, какая из указанных дат наступила раньше.</w:t>
      </w:r>
    </w:p>
    <w:p w:rsidR="00B76E35" w:rsidRDefault="00B76E35" w:rsidP="00B76E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0F66FE" w:rsidRPr="000F66FE" w:rsidRDefault="000F66FE" w:rsidP="000F66F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F66FE">
        <w:rPr>
          <w:rFonts w:ascii="Times New Roman" w:eastAsia="Times New Roman" w:hAnsi="Times New Roman" w:cs="Times New Roman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lang w:eastAsia="ru-RU"/>
        </w:rPr>
        <w:t>4</w:t>
      </w:r>
      <w:r w:rsidRPr="000F66FE">
        <w:rPr>
          <w:rFonts w:ascii="Times New Roman" w:eastAsia="Times New Roman" w:hAnsi="Times New Roman" w:cs="Times New Roman"/>
          <w:lang w:eastAsia="ru-RU"/>
        </w:rPr>
        <w:t>. Прочие условия</w:t>
      </w:r>
    </w:p>
    <w:p w:rsidR="000F66FE" w:rsidRPr="000F66FE" w:rsidRDefault="000F66FE" w:rsidP="000F66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0F66FE" w:rsidRPr="000F66FE" w:rsidRDefault="000F66FE" w:rsidP="000F66F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0F66FE">
        <w:rPr>
          <w:rFonts w:ascii="Times New Roman" w:eastAsia="Times New Roman" w:hAnsi="Times New Roman" w:cs="Times New Roman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lang w:eastAsia="ru-RU"/>
        </w:rPr>
        <w:t>4</w:t>
      </w:r>
      <w:r w:rsidRPr="000F66FE">
        <w:rPr>
          <w:rFonts w:ascii="Times New Roman" w:eastAsia="Times New Roman" w:hAnsi="Times New Roman" w:cs="Times New Roman"/>
          <w:lang w:eastAsia="ru-RU"/>
        </w:rPr>
        <w:t>.1.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0F66FE" w:rsidRPr="000F66FE" w:rsidRDefault="000F66FE" w:rsidP="000F66F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0F66FE">
        <w:rPr>
          <w:rFonts w:ascii="Times New Roman" w:eastAsia="Times New Roman" w:hAnsi="Times New Roman" w:cs="Times New Roman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lang w:eastAsia="ru-RU"/>
        </w:rPr>
        <w:t>4</w:t>
      </w:r>
      <w:r w:rsidRPr="000F66FE">
        <w:rPr>
          <w:rFonts w:ascii="Times New Roman" w:eastAsia="Times New Roman" w:hAnsi="Times New Roman" w:cs="Times New Roman"/>
          <w:lang w:eastAsia="ru-RU"/>
        </w:rPr>
        <w:t>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0F66FE" w:rsidRPr="000F66FE" w:rsidRDefault="000F66FE" w:rsidP="000F66F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0F66FE">
        <w:rPr>
          <w:rFonts w:ascii="Times New Roman" w:eastAsia="Times New Roman" w:hAnsi="Times New Roman" w:cs="Times New Roman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lang w:eastAsia="ru-RU"/>
        </w:rPr>
        <w:t>4</w:t>
      </w:r>
      <w:r w:rsidRPr="000F66FE">
        <w:rPr>
          <w:rFonts w:ascii="Times New Roman" w:eastAsia="Times New Roman" w:hAnsi="Times New Roman" w:cs="Times New Roman"/>
          <w:lang w:eastAsia="ru-RU"/>
        </w:rPr>
        <w:t>.3. При исполнении настоящего договора стороны обязуются руководствоваться законодательством Российской Федерации.</w:t>
      </w:r>
    </w:p>
    <w:p w:rsidR="000F66FE" w:rsidRPr="000F66FE" w:rsidRDefault="000F66FE" w:rsidP="000F66F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0F66FE">
        <w:rPr>
          <w:rFonts w:ascii="Times New Roman" w:eastAsia="Times New Roman" w:hAnsi="Times New Roman" w:cs="Times New Roman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lang w:eastAsia="ru-RU"/>
        </w:rPr>
        <w:t>4</w:t>
      </w:r>
      <w:r w:rsidRPr="000F66FE">
        <w:rPr>
          <w:rFonts w:ascii="Times New Roman" w:eastAsia="Times New Roman" w:hAnsi="Times New Roman" w:cs="Times New Roman"/>
          <w:lang w:eastAsia="ru-RU"/>
        </w:rPr>
        <w:t>.4. Настоящий договор составлен в двух экземплярах, имеющих одинаковую юридическую силу.</w:t>
      </w:r>
    </w:p>
    <w:p w:rsidR="000F66FE" w:rsidRPr="000F66FE" w:rsidRDefault="000F66FE" w:rsidP="000F66F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F66FE">
        <w:rPr>
          <w:rFonts w:ascii="Times New Roman" w:eastAsia="Times New Roman" w:hAnsi="Times New Roman" w:cs="Times New Roman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lang w:eastAsia="ru-RU"/>
        </w:rPr>
        <w:t>4</w:t>
      </w:r>
      <w:r w:rsidRPr="000F66FE">
        <w:rPr>
          <w:rFonts w:ascii="Times New Roman" w:eastAsia="Times New Roman" w:hAnsi="Times New Roman" w:cs="Times New Roman"/>
          <w:lang w:eastAsia="ru-RU"/>
        </w:rPr>
        <w:t>.5. Приложения к настоящему договору являются его неотъемлемой частью.</w:t>
      </w:r>
    </w:p>
    <w:p w:rsidR="00B76E35" w:rsidRDefault="00B76E35" w:rsidP="00B76E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952" w:rsidRDefault="000F66FE" w:rsidP="00873B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3B35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873B35" w:rsidRPr="00873B35">
        <w:rPr>
          <w:rFonts w:ascii="Times New Roman" w:eastAsia="Times New Roman" w:hAnsi="Times New Roman" w:cs="Times New Roman"/>
          <w:color w:val="000000"/>
          <w:lang w:eastAsia="ru-RU"/>
        </w:rPr>
        <w:t>. Приложения</w:t>
      </w:r>
    </w:p>
    <w:p w:rsidR="007F5666" w:rsidRPr="00873B35" w:rsidRDefault="007F5666" w:rsidP="00873B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5952" w:rsidRPr="007F5666" w:rsidRDefault="006B5952" w:rsidP="00125D0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F5666">
        <w:rPr>
          <w:rFonts w:ascii="Times New Roman" w:hAnsi="Times New Roman" w:cs="Times New Roman"/>
          <w:szCs w:val="22"/>
        </w:rPr>
        <w:t>1</w:t>
      </w:r>
      <w:r w:rsidR="00F00E81" w:rsidRPr="007F5666">
        <w:rPr>
          <w:rFonts w:ascii="Times New Roman" w:hAnsi="Times New Roman" w:cs="Times New Roman"/>
          <w:szCs w:val="22"/>
        </w:rPr>
        <w:t>5</w:t>
      </w:r>
      <w:r w:rsidRPr="007F5666">
        <w:rPr>
          <w:rFonts w:ascii="Times New Roman" w:hAnsi="Times New Roman" w:cs="Times New Roman"/>
          <w:szCs w:val="22"/>
        </w:rPr>
        <w:t>.1. Перечень приложений, являющихся неотъемлемой частью настоящего договора:</w:t>
      </w:r>
    </w:p>
    <w:p w:rsidR="006B5952" w:rsidRPr="007F5666" w:rsidRDefault="009C0C6E" w:rsidP="00125D0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F5666">
        <w:rPr>
          <w:rFonts w:ascii="Times New Roman" w:hAnsi="Times New Roman" w:cs="Times New Roman"/>
          <w:szCs w:val="22"/>
        </w:rPr>
        <w:t xml:space="preserve">Приложение </w:t>
      </w:r>
      <w:r w:rsidRPr="007F5666">
        <w:rPr>
          <w:rFonts w:ascii="Times New Roman" w:hAnsi="Times New Roman" w:cs="Times New Roman"/>
          <w:szCs w:val="22"/>
          <w:lang w:val="en-US"/>
        </w:rPr>
        <w:t>N</w:t>
      </w:r>
      <w:r w:rsidRPr="007F5666">
        <w:rPr>
          <w:rFonts w:ascii="Times New Roman" w:hAnsi="Times New Roman" w:cs="Times New Roman"/>
          <w:szCs w:val="22"/>
        </w:rPr>
        <w:t xml:space="preserve"> 1</w:t>
      </w:r>
      <w:r w:rsidR="006B5952" w:rsidRPr="007F5666">
        <w:rPr>
          <w:rFonts w:ascii="Times New Roman" w:hAnsi="Times New Roman" w:cs="Times New Roman"/>
          <w:szCs w:val="22"/>
        </w:rPr>
        <w:t xml:space="preserve"> «Акт разграничения балансовой принадлежности и эксплуатационной ответственности </w:t>
      </w:r>
      <w:r w:rsidR="00494DF4" w:rsidRPr="007F5666">
        <w:rPr>
          <w:rFonts w:ascii="Times New Roman" w:hAnsi="Times New Roman" w:cs="Times New Roman"/>
          <w:szCs w:val="22"/>
        </w:rPr>
        <w:t xml:space="preserve">сторон </w:t>
      </w:r>
      <w:r w:rsidR="006B5952" w:rsidRPr="007F5666">
        <w:rPr>
          <w:rFonts w:ascii="Times New Roman" w:hAnsi="Times New Roman" w:cs="Times New Roman"/>
          <w:szCs w:val="22"/>
        </w:rPr>
        <w:t>от (______________) г.»;</w:t>
      </w:r>
    </w:p>
    <w:p w:rsidR="0016581A" w:rsidRPr="007F5666" w:rsidRDefault="0016581A" w:rsidP="0001251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F5666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9C0C6E" w:rsidRPr="007F5666">
        <w:rPr>
          <w:rFonts w:ascii="Times New Roman" w:hAnsi="Times New Roman" w:cs="Times New Roman"/>
          <w:szCs w:val="22"/>
          <w:lang w:val="en-US"/>
        </w:rPr>
        <w:t>N</w:t>
      </w:r>
      <w:r w:rsidR="009C0C6E" w:rsidRPr="007F5666">
        <w:rPr>
          <w:rFonts w:ascii="Times New Roman" w:hAnsi="Times New Roman" w:cs="Times New Roman"/>
          <w:szCs w:val="22"/>
        </w:rPr>
        <w:t xml:space="preserve"> </w:t>
      </w:r>
      <w:r w:rsidR="009D1AB9" w:rsidRPr="007F5666">
        <w:rPr>
          <w:rFonts w:ascii="Times New Roman" w:hAnsi="Times New Roman" w:cs="Times New Roman"/>
          <w:szCs w:val="22"/>
        </w:rPr>
        <w:t>2</w:t>
      </w:r>
      <w:r w:rsidRPr="007F5666">
        <w:rPr>
          <w:rFonts w:ascii="Times New Roman" w:hAnsi="Times New Roman" w:cs="Times New Roman"/>
          <w:szCs w:val="22"/>
        </w:rPr>
        <w:t xml:space="preserve"> </w:t>
      </w:r>
      <w:r w:rsidR="00A860B6" w:rsidRPr="007F5666">
        <w:rPr>
          <w:rFonts w:ascii="Times New Roman" w:hAnsi="Times New Roman" w:cs="Times New Roman"/>
          <w:szCs w:val="22"/>
        </w:rPr>
        <w:t>«</w:t>
      </w:r>
      <w:r w:rsidR="0001251A" w:rsidRPr="007F5666">
        <w:rPr>
          <w:rFonts w:ascii="Times New Roman" w:hAnsi="Times New Roman" w:cs="Times New Roman"/>
          <w:szCs w:val="22"/>
          <w:lang w:val="en-US"/>
        </w:rPr>
        <w:t>C</w:t>
      </w:r>
      <w:r w:rsidR="0001251A" w:rsidRPr="007F5666">
        <w:rPr>
          <w:rFonts w:ascii="Times New Roman" w:hAnsi="Times New Roman" w:cs="Times New Roman"/>
          <w:szCs w:val="22"/>
        </w:rPr>
        <w:t>ведения об узлах учета и приборах учета сточных вод и о местах отбора проб сточных вод</w:t>
      </w:r>
      <w:r w:rsidR="00A860B6" w:rsidRPr="007F5666">
        <w:rPr>
          <w:rFonts w:ascii="Times New Roman" w:hAnsi="Times New Roman" w:cs="Times New Roman"/>
          <w:szCs w:val="22"/>
        </w:rPr>
        <w:t>»;</w:t>
      </w:r>
    </w:p>
    <w:p w:rsidR="005669BE" w:rsidRPr="007F5666" w:rsidRDefault="005669BE" w:rsidP="007F56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7F5666">
        <w:rPr>
          <w:rFonts w:ascii="Times New Roman" w:eastAsiaTheme="minorHAnsi" w:hAnsi="Times New Roman" w:cs="Times New Roman"/>
          <w:szCs w:val="22"/>
          <w:lang w:eastAsia="en-US"/>
        </w:rPr>
        <w:t xml:space="preserve">Приложение </w:t>
      </w:r>
      <w:r w:rsidR="009C0C6E" w:rsidRPr="007F5666">
        <w:rPr>
          <w:rFonts w:ascii="Times New Roman" w:hAnsi="Times New Roman" w:cs="Times New Roman"/>
          <w:szCs w:val="22"/>
          <w:lang w:val="en-US"/>
        </w:rPr>
        <w:t>N</w:t>
      </w:r>
      <w:r w:rsidR="009C0C6E" w:rsidRPr="007F5666">
        <w:rPr>
          <w:rFonts w:ascii="Times New Roman" w:hAnsi="Times New Roman" w:cs="Times New Roman"/>
          <w:szCs w:val="22"/>
        </w:rPr>
        <w:t xml:space="preserve"> </w:t>
      </w:r>
      <w:r w:rsidR="009D1AB9" w:rsidRPr="007F5666">
        <w:rPr>
          <w:rFonts w:ascii="Times New Roman" w:hAnsi="Times New Roman" w:cs="Times New Roman"/>
          <w:szCs w:val="22"/>
        </w:rPr>
        <w:t>3</w:t>
      </w:r>
      <w:r w:rsidRPr="007F5666">
        <w:rPr>
          <w:rFonts w:ascii="Times New Roman" w:eastAsiaTheme="minorHAnsi" w:hAnsi="Times New Roman" w:cs="Times New Roman"/>
          <w:szCs w:val="22"/>
          <w:lang w:eastAsia="en-US"/>
        </w:rPr>
        <w:t xml:space="preserve"> «</w:t>
      </w:r>
      <w:r w:rsidR="007F5666" w:rsidRPr="007F5666">
        <w:rPr>
          <w:rFonts w:ascii="Times New Roman" w:eastAsiaTheme="minorHAnsi" w:hAnsi="Times New Roman" w:cs="Times New Roman"/>
          <w:szCs w:val="22"/>
          <w:lang w:eastAsia="en-US"/>
        </w:rPr>
        <w:t>Сведения о нормативах состава сточных вод, установленных для абонента в целях охраны водных объектов от загрязнения</w:t>
      </w:r>
      <w:r w:rsidRPr="007F5666">
        <w:rPr>
          <w:rFonts w:ascii="Times New Roman" w:eastAsiaTheme="minorHAnsi" w:hAnsi="Times New Roman" w:cs="Times New Roman"/>
          <w:szCs w:val="22"/>
          <w:lang w:eastAsia="en-US"/>
        </w:rPr>
        <w:t>»;</w:t>
      </w:r>
    </w:p>
    <w:p w:rsidR="00D61F53" w:rsidRPr="007F5666" w:rsidRDefault="0001251A" w:rsidP="0001251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7F5666">
        <w:rPr>
          <w:rFonts w:ascii="Times New Roman" w:eastAsiaTheme="minorHAnsi" w:hAnsi="Times New Roman" w:cs="Times New Roman"/>
          <w:szCs w:val="22"/>
          <w:lang w:eastAsia="en-US"/>
        </w:rPr>
        <w:t xml:space="preserve">Приложение </w:t>
      </w:r>
      <w:r w:rsidR="009C0C6E" w:rsidRPr="007F5666">
        <w:rPr>
          <w:rFonts w:ascii="Times New Roman" w:hAnsi="Times New Roman" w:cs="Times New Roman"/>
          <w:szCs w:val="22"/>
          <w:lang w:val="en-US"/>
        </w:rPr>
        <w:t>N</w:t>
      </w:r>
      <w:r w:rsidR="009C0C6E" w:rsidRPr="007F5666">
        <w:rPr>
          <w:rFonts w:ascii="Times New Roman" w:hAnsi="Times New Roman" w:cs="Times New Roman"/>
          <w:szCs w:val="22"/>
        </w:rPr>
        <w:t xml:space="preserve"> </w:t>
      </w:r>
      <w:r w:rsidR="009D1AB9" w:rsidRPr="007F5666">
        <w:rPr>
          <w:rFonts w:ascii="Times New Roman" w:eastAsiaTheme="minorHAnsi" w:hAnsi="Times New Roman" w:cs="Times New Roman"/>
          <w:szCs w:val="22"/>
          <w:lang w:eastAsia="en-US"/>
        </w:rPr>
        <w:t>4</w:t>
      </w:r>
      <w:r w:rsidR="00D61F53" w:rsidRPr="007F5666">
        <w:rPr>
          <w:rFonts w:ascii="Times New Roman" w:eastAsiaTheme="minorHAnsi" w:hAnsi="Times New Roman" w:cs="Times New Roman"/>
          <w:szCs w:val="22"/>
          <w:lang w:eastAsia="en-US"/>
        </w:rPr>
        <w:t xml:space="preserve"> «</w:t>
      </w:r>
      <w:r w:rsidR="009D1AB9" w:rsidRPr="007F5666">
        <w:rPr>
          <w:rFonts w:ascii="Times New Roman" w:eastAsiaTheme="minorHAnsi" w:hAnsi="Times New Roman" w:cs="Times New Roman"/>
          <w:szCs w:val="22"/>
          <w:lang w:eastAsia="en-US"/>
        </w:rPr>
        <w:t>Сведения</w:t>
      </w:r>
      <w:r w:rsidRPr="007F5666">
        <w:rPr>
          <w:rFonts w:ascii="Times New Roman" w:eastAsiaTheme="minorHAnsi" w:hAnsi="Times New Roman" w:cs="Times New Roman"/>
          <w:szCs w:val="22"/>
          <w:lang w:eastAsia="en-US"/>
        </w:rPr>
        <w:t xml:space="preserve"> о требованиях к составу и свойствам сточных вод, установленных для абонента в целях предотвращения негативного воздействия на работу централизованной системы водоотведения</w:t>
      </w:r>
      <w:r w:rsidR="00D61F53" w:rsidRPr="007F5666">
        <w:rPr>
          <w:rFonts w:ascii="Times New Roman" w:eastAsiaTheme="minorHAnsi" w:hAnsi="Times New Roman" w:cs="Times New Roman"/>
          <w:szCs w:val="22"/>
          <w:lang w:eastAsia="en-US"/>
        </w:rPr>
        <w:t>»;</w:t>
      </w:r>
    </w:p>
    <w:p w:rsidR="005669BE" w:rsidRDefault="005669BE" w:rsidP="005669B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7F5666">
        <w:rPr>
          <w:rFonts w:ascii="Times New Roman" w:eastAsiaTheme="minorHAnsi" w:hAnsi="Times New Roman" w:cs="Times New Roman"/>
          <w:szCs w:val="22"/>
          <w:lang w:eastAsia="en-US"/>
        </w:rPr>
        <w:t xml:space="preserve">Приложение </w:t>
      </w:r>
      <w:r w:rsidR="009C0C6E" w:rsidRPr="007F5666">
        <w:rPr>
          <w:rFonts w:ascii="Times New Roman" w:hAnsi="Times New Roman" w:cs="Times New Roman"/>
          <w:szCs w:val="22"/>
          <w:lang w:val="en-US"/>
        </w:rPr>
        <w:t>N</w:t>
      </w:r>
      <w:r w:rsidR="009C0C6E" w:rsidRPr="007F5666">
        <w:rPr>
          <w:rFonts w:ascii="Times New Roman" w:hAnsi="Times New Roman" w:cs="Times New Roman"/>
          <w:szCs w:val="22"/>
        </w:rPr>
        <w:t xml:space="preserve"> </w:t>
      </w:r>
      <w:r w:rsidR="009D1AB9" w:rsidRPr="007F5666">
        <w:rPr>
          <w:rFonts w:ascii="Times New Roman" w:eastAsiaTheme="minorHAnsi" w:hAnsi="Times New Roman" w:cs="Times New Roman"/>
          <w:szCs w:val="22"/>
          <w:lang w:eastAsia="en-US"/>
        </w:rPr>
        <w:t>5</w:t>
      </w:r>
      <w:r w:rsidR="00811C5E" w:rsidRPr="007F5666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Pr="007F5666">
        <w:rPr>
          <w:rFonts w:ascii="Times New Roman" w:eastAsiaTheme="minorHAnsi" w:hAnsi="Times New Roman" w:cs="Times New Roman"/>
          <w:szCs w:val="22"/>
          <w:lang w:eastAsia="en-US"/>
        </w:rPr>
        <w:t>«Соглашение об осуществлении</w:t>
      </w:r>
      <w:r w:rsidR="007F5666">
        <w:rPr>
          <w:rFonts w:ascii="Times New Roman" w:eastAsiaTheme="minorHAnsi" w:hAnsi="Times New Roman" w:cs="Times New Roman"/>
          <w:szCs w:val="22"/>
          <w:lang w:eastAsia="en-US"/>
        </w:rPr>
        <w:t xml:space="preserve"> эле</w:t>
      </w:r>
      <w:r w:rsidR="00D377EC">
        <w:rPr>
          <w:rFonts w:ascii="Times New Roman" w:eastAsiaTheme="minorHAnsi" w:hAnsi="Times New Roman" w:cs="Times New Roman"/>
          <w:szCs w:val="22"/>
          <w:lang w:eastAsia="en-US"/>
        </w:rPr>
        <w:t>ктронного документооборота»;</w:t>
      </w:r>
    </w:p>
    <w:p w:rsidR="00D377EC" w:rsidRPr="003934DE" w:rsidRDefault="00D377EC" w:rsidP="009864F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Приложение N 6 «</w:t>
      </w:r>
      <w:r w:rsidR="009864F3" w:rsidRPr="009864F3">
        <w:rPr>
          <w:rFonts w:ascii="Times New Roman" w:eastAsiaTheme="minorHAnsi" w:hAnsi="Times New Roman" w:cs="Times New Roman"/>
          <w:szCs w:val="22"/>
          <w:lang w:eastAsia="en-US"/>
        </w:rPr>
        <w:t>С</w:t>
      </w:r>
      <w:r w:rsidR="009864F3">
        <w:rPr>
          <w:rFonts w:ascii="Times New Roman" w:eastAsiaTheme="minorHAnsi" w:hAnsi="Times New Roman" w:cs="Times New Roman"/>
          <w:szCs w:val="22"/>
          <w:lang w:eastAsia="en-US"/>
        </w:rPr>
        <w:t xml:space="preserve">ведения </w:t>
      </w:r>
      <w:r w:rsidR="009864F3" w:rsidRPr="009864F3">
        <w:rPr>
          <w:rFonts w:ascii="Times New Roman" w:eastAsiaTheme="minorHAnsi" w:hAnsi="Times New Roman" w:cs="Times New Roman"/>
          <w:szCs w:val="22"/>
          <w:lang w:eastAsia="en-US"/>
        </w:rPr>
        <w:t>о транспортных средствах абонента,</w:t>
      </w:r>
      <w:r w:rsidR="009864F3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="009864F3" w:rsidRPr="009864F3">
        <w:rPr>
          <w:rFonts w:ascii="Times New Roman" w:eastAsiaTheme="minorHAnsi" w:hAnsi="Times New Roman" w:cs="Times New Roman"/>
          <w:szCs w:val="22"/>
          <w:lang w:eastAsia="en-US"/>
        </w:rPr>
        <w:t>используемых для приема сточных вод через сливную станцию</w:t>
      </w:r>
      <w:r w:rsidR="009864F3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="009864F3" w:rsidRPr="009864F3">
        <w:rPr>
          <w:rFonts w:ascii="Times New Roman" w:eastAsiaTheme="minorHAnsi" w:hAnsi="Times New Roman" w:cs="Times New Roman"/>
          <w:szCs w:val="22"/>
          <w:lang w:eastAsia="en-US"/>
        </w:rPr>
        <w:t>в централизованную систему водоотведения</w:t>
      </w:r>
      <w:r w:rsidR="009864F3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="009864F3" w:rsidRPr="009864F3">
        <w:rPr>
          <w:rFonts w:ascii="Times New Roman" w:eastAsiaTheme="minorHAnsi" w:hAnsi="Times New Roman" w:cs="Times New Roman"/>
          <w:szCs w:val="22"/>
          <w:lang w:eastAsia="en-US"/>
        </w:rPr>
        <w:t>с целью транспортировки, очистки и сброса в водный объект</w:t>
      </w:r>
      <w:r w:rsidR="009864F3">
        <w:rPr>
          <w:rFonts w:ascii="Times New Roman" w:eastAsiaTheme="minorHAnsi" w:hAnsi="Times New Roman" w:cs="Times New Roman"/>
          <w:szCs w:val="22"/>
          <w:lang w:eastAsia="en-US"/>
        </w:rPr>
        <w:t>».</w:t>
      </w:r>
    </w:p>
    <w:p w:rsidR="003A568C" w:rsidRDefault="003A568C" w:rsidP="008E3139">
      <w:pPr>
        <w:spacing w:after="0" w:line="232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3A568C" w:rsidRPr="00873B35" w:rsidRDefault="00F65C3B" w:rsidP="00873B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3B35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00E8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3A568C" w:rsidRPr="00873B3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73B35" w:rsidRPr="00873B35">
        <w:rPr>
          <w:rFonts w:ascii="Times New Roman" w:eastAsia="Times New Roman" w:hAnsi="Times New Roman" w:cs="Times New Roman"/>
          <w:color w:val="000000"/>
          <w:lang w:eastAsia="ru-RU"/>
        </w:rPr>
        <w:t>Юридические адреса и реквизиты сторон</w:t>
      </w:r>
    </w:p>
    <w:p w:rsidR="003A568C" w:rsidRPr="003934DE" w:rsidRDefault="003A568C" w:rsidP="00F85971">
      <w:pPr>
        <w:spacing w:after="0" w:line="240" w:lineRule="auto"/>
        <w:ind w:firstLine="540"/>
        <w:rPr>
          <w:rFonts w:ascii="Calibri" w:eastAsia="Calibri" w:hAnsi="Calibri" w:cs="Times New Roman"/>
        </w:rPr>
      </w:pPr>
    </w:p>
    <w:p w:rsidR="008E3139" w:rsidRPr="003934DE" w:rsidRDefault="003A568C" w:rsidP="00F85971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3934DE">
        <w:rPr>
          <w:rFonts w:ascii="Times New Roman" w:eastAsia="Times New Roman" w:hAnsi="Times New Roman" w:cs="Times New Roman"/>
          <w:lang w:eastAsia="ru-RU"/>
        </w:rPr>
        <w:t>1. Организация ВКХ:</w:t>
      </w:r>
    </w:p>
    <w:p w:rsidR="003A568C" w:rsidRPr="003566FF" w:rsidRDefault="003A568C" w:rsidP="00F85971">
      <w:pPr>
        <w:spacing w:after="0" w:line="240" w:lineRule="auto"/>
        <w:ind w:firstLine="540"/>
        <w:rPr>
          <w:rFonts w:ascii="Calibri" w:eastAsia="Calibri" w:hAnsi="Calibri" w:cs="Times New Roma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72"/>
        <w:gridCol w:w="5103"/>
      </w:tblGrid>
      <w:tr w:rsidR="003A568C" w:rsidRPr="003934DE" w:rsidTr="00162337">
        <w:tc>
          <w:tcPr>
            <w:tcW w:w="648" w:type="dxa"/>
            <w:tcBorders>
              <w:top w:val="single" w:sz="4" w:space="0" w:color="auto"/>
            </w:tcBorders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tabs>
                <w:tab w:val="num" w:pos="900"/>
                <w:tab w:val="num" w:pos="10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</w:tcPr>
          <w:p w:rsidR="003A568C" w:rsidRPr="003934DE" w:rsidRDefault="003A568C" w:rsidP="003A568C">
            <w:pPr>
              <w:spacing w:after="0" w:line="240" w:lineRule="auto"/>
              <w:ind w:left="-648" w:firstLine="648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</w:t>
            </w:r>
          </w:p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контрагента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«Красноярский жилищно-коммунальный комплекс»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 контрагента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ООО «КрасКом»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2466114215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5103" w:type="dxa"/>
          </w:tcPr>
          <w:p w:rsidR="003A568C" w:rsidRPr="003934DE" w:rsidRDefault="003C67D8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7D8">
              <w:rPr>
                <w:rFonts w:ascii="Times New Roman" w:eastAsia="Times New Roman" w:hAnsi="Times New Roman" w:cs="Times New Roman"/>
                <w:lang w:eastAsia="ru-RU"/>
              </w:rPr>
              <w:t>246601001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ОКВЭД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36.00.1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ОКПО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71778068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1032402976870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Банк получателя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tabs>
                <w:tab w:val="num" w:pos="900"/>
                <w:tab w:val="num" w:pos="1080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Ф-Л БАНКА ГПБ (АО) "ВОСТОЧНО-СИБИРСКИЙ"</w:t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040407877</w:t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ОКТМО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04701000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30101810100000000877</w:t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Расчетный счет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ind w:left="708" w:hanging="70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bCs/>
                <w:lang w:eastAsia="ru-RU"/>
              </w:rPr>
              <w:t>40702810600340000025</w:t>
            </w:r>
            <w:r w:rsidRPr="003934DE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3934DE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 контрагента </w:t>
            </w:r>
          </w:p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(индекс, регион, город)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bCs/>
                <w:lang w:eastAsia="ru-RU"/>
              </w:rPr>
              <w:t>660049, г. Красноярск, ул. Парижской Коммуны, 41</w:t>
            </w:r>
          </w:p>
        </w:tc>
      </w:tr>
      <w:tr w:rsidR="003A568C" w:rsidRPr="003934DE" w:rsidTr="00162337">
        <w:tc>
          <w:tcPr>
            <w:tcW w:w="648" w:type="dxa"/>
          </w:tcPr>
          <w:p w:rsidR="003A568C" w:rsidRPr="003934DE" w:rsidRDefault="003A568C" w:rsidP="003A568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2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Фактический адрес контрагента</w:t>
            </w:r>
          </w:p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(индекс, регион, город)</w:t>
            </w:r>
          </w:p>
        </w:tc>
        <w:tc>
          <w:tcPr>
            <w:tcW w:w="5103" w:type="dxa"/>
          </w:tcPr>
          <w:p w:rsidR="003A568C" w:rsidRPr="003934DE" w:rsidRDefault="003A568C" w:rsidP="003A5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bCs/>
                <w:lang w:eastAsia="ru-RU"/>
              </w:rPr>
              <w:t>660049, г. Красноярск, ул. Парижской Коммуны, 41</w:t>
            </w:r>
          </w:p>
        </w:tc>
      </w:tr>
    </w:tbl>
    <w:p w:rsidR="00F85971" w:rsidRPr="003934DE" w:rsidRDefault="00F85971" w:rsidP="00125D0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6A35" w:rsidRDefault="003A568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934DE">
        <w:rPr>
          <w:rFonts w:ascii="Times New Roman" w:hAnsi="Times New Roman" w:cs="Times New Roman"/>
          <w:szCs w:val="22"/>
        </w:rPr>
        <w:t>2. Абонент</w:t>
      </w:r>
    </w:p>
    <w:p w:rsidR="00B4224B" w:rsidRPr="003934DE" w:rsidRDefault="00B422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72"/>
        <w:gridCol w:w="5103"/>
      </w:tblGrid>
      <w:tr w:rsidR="00F00E81" w:rsidRPr="003934DE" w:rsidTr="00250C62">
        <w:tc>
          <w:tcPr>
            <w:tcW w:w="648" w:type="dxa"/>
            <w:tcBorders>
              <w:top w:val="single" w:sz="4" w:space="0" w:color="auto"/>
            </w:tcBorders>
          </w:tcPr>
          <w:p w:rsidR="00F00E81" w:rsidRPr="003934DE" w:rsidRDefault="00F00E81" w:rsidP="00F00E81">
            <w:pPr>
              <w:tabs>
                <w:tab w:val="num" w:pos="900"/>
                <w:tab w:val="num" w:pos="108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</w:tcBorders>
          </w:tcPr>
          <w:p w:rsidR="00F00E81" w:rsidRPr="003934DE" w:rsidRDefault="00F00E81" w:rsidP="00250C62">
            <w:pPr>
              <w:spacing w:after="0" w:line="240" w:lineRule="auto"/>
              <w:ind w:left="-648" w:firstLine="648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</w:t>
            </w:r>
          </w:p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контрагента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 контрагента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ОКВЭД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ОКПО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Банк получателя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tabs>
                <w:tab w:val="num" w:pos="900"/>
                <w:tab w:val="num" w:pos="1080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ОКТМО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5103" w:type="dxa"/>
          </w:tcPr>
          <w:p w:rsidR="00F00E81" w:rsidRPr="00F00E81" w:rsidRDefault="00F00E81" w:rsidP="00F00E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Расчетный счет</w:t>
            </w:r>
          </w:p>
        </w:tc>
        <w:tc>
          <w:tcPr>
            <w:tcW w:w="5103" w:type="dxa"/>
          </w:tcPr>
          <w:p w:rsidR="00F00E81" w:rsidRPr="003934DE" w:rsidRDefault="00F00E81" w:rsidP="00F0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 контрагента </w:t>
            </w:r>
          </w:p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(индекс, регион, город)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00E81" w:rsidRPr="003934DE" w:rsidTr="00250C62">
        <w:tc>
          <w:tcPr>
            <w:tcW w:w="648" w:type="dxa"/>
          </w:tcPr>
          <w:p w:rsidR="00F00E81" w:rsidRPr="003934DE" w:rsidRDefault="00F00E81" w:rsidP="00F00E8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172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Фактический адрес контрагента</w:t>
            </w:r>
          </w:p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4DE">
              <w:rPr>
                <w:rFonts w:ascii="Times New Roman" w:eastAsia="Times New Roman" w:hAnsi="Times New Roman" w:cs="Times New Roman"/>
                <w:lang w:eastAsia="ru-RU"/>
              </w:rPr>
              <w:t>(индекс, регион, город)</w:t>
            </w:r>
          </w:p>
        </w:tc>
        <w:tc>
          <w:tcPr>
            <w:tcW w:w="5103" w:type="dxa"/>
          </w:tcPr>
          <w:p w:rsidR="00F00E81" w:rsidRPr="003934DE" w:rsidRDefault="00F00E81" w:rsidP="00250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3A568C" w:rsidRPr="003934DE" w:rsidRDefault="003A568C" w:rsidP="003A568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568C" w:rsidRPr="003934DE" w:rsidRDefault="003A568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568C" w:rsidRPr="003934DE" w:rsidRDefault="003A568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A568C" w:rsidRPr="003934DE" w:rsidRDefault="003A568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6A35" w:rsidRPr="003934DE" w:rsidRDefault="00596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6A35" w:rsidRPr="003934DE" w:rsidRDefault="00596A3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34DE">
        <w:rPr>
          <w:rFonts w:ascii="Times New Roman" w:hAnsi="Times New Roman" w:cs="Times New Roman"/>
          <w:sz w:val="22"/>
          <w:szCs w:val="22"/>
        </w:rPr>
        <w:t xml:space="preserve">Организация </w:t>
      </w:r>
      <w:r w:rsidR="00AC194B" w:rsidRPr="003934DE">
        <w:rPr>
          <w:rFonts w:ascii="Times New Roman" w:hAnsi="Times New Roman" w:cs="Times New Roman"/>
          <w:sz w:val="22"/>
          <w:szCs w:val="22"/>
        </w:rPr>
        <w:t>ВКХ</w:t>
      </w:r>
      <w:r w:rsidRPr="003934DE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="00AC194B" w:rsidRPr="003934DE">
        <w:rPr>
          <w:rFonts w:ascii="Times New Roman" w:hAnsi="Times New Roman" w:cs="Times New Roman"/>
          <w:sz w:val="22"/>
          <w:szCs w:val="22"/>
        </w:rPr>
        <w:tab/>
      </w:r>
      <w:r w:rsidRPr="003934DE">
        <w:rPr>
          <w:rFonts w:ascii="Times New Roman" w:hAnsi="Times New Roman" w:cs="Times New Roman"/>
          <w:sz w:val="22"/>
          <w:szCs w:val="22"/>
        </w:rPr>
        <w:t>Абонент</w:t>
      </w:r>
    </w:p>
    <w:p w:rsidR="00596A35" w:rsidRDefault="00596A3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C24A0" w:rsidRPr="003934DE" w:rsidRDefault="00CC24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96A35" w:rsidRPr="003934DE" w:rsidRDefault="00596A3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34DE">
        <w:rPr>
          <w:rFonts w:ascii="Times New Roman" w:hAnsi="Times New Roman" w:cs="Times New Roman"/>
          <w:sz w:val="22"/>
          <w:szCs w:val="22"/>
        </w:rPr>
        <w:t>_______</w:t>
      </w:r>
      <w:r w:rsidR="006B5952" w:rsidRPr="003934DE">
        <w:rPr>
          <w:rFonts w:ascii="Times New Roman" w:hAnsi="Times New Roman" w:cs="Times New Roman"/>
          <w:sz w:val="22"/>
          <w:szCs w:val="22"/>
        </w:rPr>
        <w:t>____________________</w:t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Pr="003934DE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596A35" w:rsidRPr="003934DE" w:rsidRDefault="00596A35" w:rsidP="00125D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34DE">
        <w:rPr>
          <w:rFonts w:ascii="Times New Roman" w:hAnsi="Times New Roman" w:cs="Times New Roman"/>
          <w:sz w:val="22"/>
          <w:szCs w:val="22"/>
        </w:rPr>
        <w:t xml:space="preserve">"__" _______________ 20__ г.                   </w:t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="006B5952" w:rsidRPr="003934DE">
        <w:rPr>
          <w:rFonts w:ascii="Times New Roman" w:hAnsi="Times New Roman" w:cs="Times New Roman"/>
          <w:sz w:val="22"/>
          <w:szCs w:val="22"/>
        </w:rPr>
        <w:tab/>
      </w:r>
      <w:r w:rsidRPr="003934DE">
        <w:rPr>
          <w:rFonts w:ascii="Times New Roman" w:hAnsi="Times New Roman" w:cs="Times New Roman"/>
          <w:sz w:val="22"/>
          <w:szCs w:val="22"/>
        </w:rPr>
        <w:t>"__" _______________ 20__ г.</w:t>
      </w:r>
    </w:p>
    <w:p w:rsidR="00596A35" w:rsidRPr="00294746" w:rsidRDefault="00596A35">
      <w:pPr>
        <w:pStyle w:val="ConsPlusNormal"/>
        <w:jc w:val="center"/>
        <w:rPr>
          <w:rFonts w:ascii="Times New Roman" w:hAnsi="Times New Roman" w:cs="Times New Roman"/>
        </w:rPr>
      </w:pPr>
    </w:p>
    <w:p w:rsidR="00596A35" w:rsidRPr="00294746" w:rsidRDefault="00596A35">
      <w:pPr>
        <w:pStyle w:val="ConsPlusNormal"/>
        <w:jc w:val="center"/>
        <w:rPr>
          <w:rFonts w:ascii="Times New Roman" w:hAnsi="Times New Roman" w:cs="Times New Roman"/>
        </w:rPr>
      </w:pPr>
    </w:p>
    <w:p w:rsidR="00FA2A24" w:rsidRDefault="00FA2A24" w:rsidP="00FA2A24">
      <w:pPr>
        <w:rPr>
          <w:rFonts w:ascii="Times New Roman" w:hAnsi="Times New Roman" w:cs="Times New Roman"/>
        </w:rPr>
        <w:sectPr w:rsidR="00FA2A24" w:rsidSect="00941D53">
          <w:footerReference w:type="even" r:id="rId8"/>
          <w:footerReference w:type="default" r:id="rId9"/>
          <w:pgSz w:w="11906" w:h="16838"/>
          <w:pgMar w:top="851" w:right="707" w:bottom="851" w:left="1701" w:header="426" w:footer="709" w:gutter="0"/>
          <w:cols w:space="708"/>
          <w:docGrid w:linePitch="360"/>
        </w:sectPr>
      </w:pPr>
    </w:p>
    <w:p w:rsidR="002443F5" w:rsidRDefault="002443F5" w:rsidP="006C070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85511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</w:t>
      </w:r>
      <w:r w:rsidR="009C0C6E" w:rsidRPr="0038551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9C0C6E" w:rsidRPr="00385511">
        <w:rPr>
          <w:rFonts w:ascii="Times New Roman" w:hAnsi="Times New Roman" w:cs="Times New Roman"/>
          <w:sz w:val="20"/>
          <w:szCs w:val="20"/>
        </w:rPr>
        <w:t xml:space="preserve"> </w:t>
      </w:r>
      <w:r w:rsidRPr="00385511">
        <w:rPr>
          <w:rFonts w:ascii="Times New Roman" w:eastAsia="Calibri" w:hAnsi="Times New Roman" w:cs="Times New Roman"/>
          <w:sz w:val="20"/>
          <w:szCs w:val="20"/>
        </w:rPr>
        <w:t>1</w:t>
      </w:r>
    </w:p>
    <w:p w:rsidR="003D0937" w:rsidRDefault="003D0937" w:rsidP="006C070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D0937" w:rsidRPr="00385511" w:rsidRDefault="003D0937" w:rsidP="006C070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к договору </w:t>
      </w:r>
      <w:r w:rsidR="00941D53">
        <w:rPr>
          <w:rFonts w:ascii="Times New Roman" w:eastAsia="Calibri" w:hAnsi="Times New Roman" w:cs="Times New Roman"/>
          <w:sz w:val="20"/>
          <w:szCs w:val="20"/>
        </w:rPr>
        <w:t>от _________ №</w:t>
      </w: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 ___________</w:t>
      </w:r>
    </w:p>
    <w:p w:rsidR="002443F5" w:rsidRPr="002443F5" w:rsidRDefault="002443F5" w:rsidP="002443F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43F5" w:rsidRPr="00C248F5" w:rsidRDefault="002443F5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3F5" w:rsidRPr="00C248F5" w:rsidRDefault="002443F5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8F5">
        <w:rPr>
          <w:rFonts w:ascii="Times New Roman" w:eastAsia="Calibri" w:hAnsi="Times New Roman" w:cs="Times New Roman"/>
          <w:b/>
          <w:sz w:val="24"/>
          <w:szCs w:val="24"/>
        </w:rPr>
        <w:t>АКТ</w:t>
      </w:r>
    </w:p>
    <w:p w:rsidR="002443F5" w:rsidRPr="00C248F5" w:rsidRDefault="002443F5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8F5">
        <w:rPr>
          <w:rFonts w:ascii="Times New Roman" w:eastAsia="Calibri" w:hAnsi="Times New Roman" w:cs="Times New Roman"/>
          <w:b/>
          <w:sz w:val="24"/>
          <w:szCs w:val="24"/>
        </w:rPr>
        <w:t>разграничения балансовой принадлежности</w:t>
      </w:r>
    </w:p>
    <w:p w:rsidR="002443F5" w:rsidRPr="00C248F5" w:rsidRDefault="002443F5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8F5">
        <w:rPr>
          <w:rFonts w:ascii="Times New Roman" w:eastAsia="Calibri" w:hAnsi="Times New Roman" w:cs="Times New Roman"/>
          <w:b/>
          <w:sz w:val="24"/>
          <w:szCs w:val="24"/>
        </w:rPr>
        <w:t>и эксплуатационной ответственности</w:t>
      </w:r>
    </w:p>
    <w:p w:rsidR="002443F5" w:rsidRPr="00C248F5" w:rsidRDefault="002443F5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43F5" w:rsidRPr="00C248F5" w:rsidRDefault="005F429B" w:rsidP="005F42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ООО «Красноярский жилищно-коммунальный комплекс»</w:t>
      </w:r>
      <w:r w:rsidR="002443F5" w:rsidRPr="00C248F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3F5" w:rsidRPr="00C248F5">
        <w:rPr>
          <w:rFonts w:ascii="Times New Roman" w:eastAsia="Calibri" w:hAnsi="Times New Roman" w:cs="Times New Roman"/>
          <w:sz w:val="24"/>
          <w:szCs w:val="24"/>
        </w:rPr>
        <w:t>именуемое в дальнейшем организацией водопроводно-канализационного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3F5" w:rsidRPr="00C248F5">
        <w:rPr>
          <w:rFonts w:ascii="Times New Roman" w:eastAsia="Calibri" w:hAnsi="Times New Roman" w:cs="Times New Roman"/>
          <w:sz w:val="24"/>
          <w:szCs w:val="24"/>
        </w:rPr>
        <w:t xml:space="preserve">хозяйства, в лице 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2443F5" w:rsidRPr="00C248F5">
        <w:rPr>
          <w:rFonts w:ascii="Times New Roman" w:eastAsia="Calibri" w:hAnsi="Times New Roman" w:cs="Times New Roman"/>
          <w:sz w:val="24"/>
          <w:szCs w:val="24"/>
        </w:rPr>
        <w:t>__________,</w:t>
      </w:r>
    </w:p>
    <w:p w:rsidR="002443F5" w:rsidRPr="00C248F5" w:rsidRDefault="002443F5" w:rsidP="005F42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8F5">
        <w:rPr>
          <w:rFonts w:ascii="Times New Roman" w:eastAsia="Calibri" w:hAnsi="Times New Roman" w:cs="Times New Roman"/>
          <w:sz w:val="24"/>
          <w:szCs w:val="24"/>
        </w:rPr>
        <w:t xml:space="preserve">действующего на основании </w:t>
      </w:r>
      <w:r w:rsidR="005F429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C248F5">
        <w:rPr>
          <w:rFonts w:ascii="Times New Roman" w:eastAsia="Calibri" w:hAnsi="Times New Roman" w:cs="Times New Roman"/>
          <w:sz w:val="24"/>
          <w:szCs w:val="24"/>
        </w:rPr>
        <w:t>,</w:t>
      </w:r>
      <w:r w:rsidR="005F4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8F5">
        <w:rPr>
          <w:rFonts w:ascii="Times New Roman" w:eastAsia="Calibri" w:hAnsi="Times New Roman" w:cs="Times New Roman"/>
          <w:sz w:val="24"/>
          <w:szCs w:val="24"/>
        </w:rPr>
        <w:t>с одной стороны, и _______________________</w:t>
      </w:r>
      <w:r w:rsidR="005F429B">
        <w:rPr>
          <w:rFonts w:ascii="Times New Roman" w:eastAsia="Calibri" w:hAnsi="Times New Roman" w:cs="Times New Roman"/>
          <w:sz w:val="24"/>
          <w:szCs w:val="24"/>
        </w:rPr>
        <w:t>___</w:t>
      </w:r>
      <w:r w:rsidRPr="00C248F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443F5" w:rsidRPr="00C248F5" w:rsidRDefault="002443F5" w:rsidP="005F42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8F5">
        <w:rPr>
          <w:rFonts w:ascii="Times New Roman" w:eastAsia="Calibri" w:hAnsi="Times New Roman" w:cs="Times New Roman"/>
          <w:sz w:val="24"/>
          <w:szCs w:val="24"/>
        </w:rPr>
        <w:t>именуемое в дальнейшем абонентом, в лице _________________________________,</w:t>
      </w:r>
    </w:p>
    <w:p w:rsidR="002443F5" w:rsidRPr="00C248F5" w:rsidRDefault="002443F5" w:rsidP="005F42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8F5">
        <w:rPr>
          <w:rFonts w:ascii="Times New Roman" w:eastAsia="Calibri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:rsidR="002443F5" w:rsidRPr="005F429B" w:rsidRDefault="002443F5" w:rsidP="005F429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248F5">
        <w:rPr>
          <w:rFonts w:ascii="Times New Roman" w:eastAsia="Calibri" w:hAnsi="Times New Roman" w:cs="Times New Roman"/>
          <w:sz w:val="24"/>
          <w:szCs w:val="24"/>
        </w:rPr>
        <w:t>с другой стороны, именуемые в дальнейшем сторонами, составили настоящий акт</w:t>
      </w:r>
      <w:r w:rsidR="005F4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8F5">
        <w:rPr>
          <w:rFonts w:ascii="Times New Roman" w:eastAsia="Calibri" w:hAnsi="Times New Roman" w:cs="Times New Roman"/>
          <w:sz w:val="24"/>
          <w:szCs w:val="24"/>
        </w:rPr>
        <w:t>о том, что:</w:t>
      </w:r>
      <w:r w:rsidR="005F4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37DE">
        <w:rPr>
          <w:rFonts w:ascii="Times New Roman" w:eastAsia="Calibri" w:hAnsi="Times New Roman" w:cs="Times New Roman"/>
          <w:sz w:val="24"/>
          <w:szCs w:val="24"/>
        </w:rPr>
        <w:t>границей балансовой принадлежности объектов централизованн</w:t>
      </w:r>
      <w:r w:rsidR="00381A96" w:rsidRPr="00D137DE">
        <w:rPr>
          <w:rFonts w:ascii="Times New Roman" w:eastAsia="Calibri" w:hAnsi="Times New Roman" w:cs="Times New Roman"/>
          <w:sz w:val="24"/>
          <w:szCs w:val="24"/>
        </w:rPr>
        <w:t>ой</w:t>
      </w:r>
      <w:r w:rsidRPr="00D137DE">
        <w:rPr>
          <w:rFonts w:ascii="Times New Roman" w:eastAsia="Calibri" w:hAnsi="Times New Roman" w:cs="Times New Roman"/>
          <w:sz w:val="24"/>
          <w:szCs w:val="24"/>
        </w:rPr>
        <w:t xml:space="preserve"> систем</w:t>
      </w:r>
      <w:r w:rsidR="00381A96" w:rsidRPr="00D137DE">
        <w:rPr>
          <w:rFonts w:ascii="Times New Roman" w:eastAsia="Calibri" w:hAnsi="Times New Roman" w:cs="Times New Roman"/>
          <w:sz w:val="24"/>
          <w:szCs w:val="24"/>
        </w:rPr>
        <w:t>ы</w:t>
      </w:r>
      <w:r w:rsidR="005F4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37DE">
        <w:rPr>
          <w:rFonts w:ascii="Times New Roman" w:eastAsia="Calibri" w:hAnsi="Times New Roman" w:cs="Times New Roman"/>
          <w:sz w:val="24"/>
          <w:szCs w:val="24"/>
        </w:rPr>
        <w:t>водоотведения организации</w:t>
      </w:r>
      <w:r w:rsidR="00381A96" w:rsidRPr="00D13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37DE">
        <w:rPr>
          <w:rFonts w:ascii="Times New Roman" w:eastAsia="Calibri" w:hAnsi="Times New Roman" w:cs="Times New Roman"/>
          <w:sz w:val="24"/>
          <w:szCs w:val="24"/>
        </w:rPr>
        <w:t>водопроводно-канализационного хозяйства</w:t>
      </w:r>
      <w:r w:rsidR="005F4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37DE">
        <w:rPr>
          <w:rFonts w:ascii="Times New Roman" w:eastAsia="Calibri" w:hAnsi="Times New Roman" w:cs="Times New Roman"/>
          <w:sz w:val="24"/>
          <w:szCs w:val="24"/>
        </w:rPr>
        <w:t xml:space="preserve">и абонента является </w:t>
      </w:r>
      <w:r w:rsidR="00D137DE" w:rsidRPr="00D137DE">
        <w:rPr>
          <w:rFonts w:ascii="Times New Roman" w:eastAsia="Calibri" w:hAnsi="Times New Roman" w:cs="Times New Roman"/>
          <w:sz w:val="24"/>
          <w:szCs w:val="24"/>
        </w:rPr>
        <w:t>точка приема сточных вод</w:t>
      </w:r>
      <w:r w:rsidR="00D137D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40610">
        <w:rPr>
          <w:rFonts w:ascii="Times New Roman" w:eastAsia="Calibri" w:hAnsi="Times New Roman" w:cs="Times New Roman"/>
          <w:sz w:val="24"/>
          <w:szCs w:val="24"/>
          <w:u w:val="single"/>
        </w:rPr>
        <w:t>С</w:t>
      </w:r>
      <w:r w:rsidR="00D137DE" w:rsidRPr="005F429B">
        <w:rPr>
          <w:rFonts w:ascii="Times New Roman" w:eastAsia="Calibri" w:hAnsi="Times New Roman" w:cs="Times New Roman"/>
          <w:sz w:val="24"/>
          <w:szCs w:val="24"/>
          <w:u w:val="single"/>
        </w:rPr>
        <w:t>ливная станция, расположенная по ул. 60 лет Октября, 111 Б.</w:t>
      </w:r>
    </w:p>
    <w:p w:rsidR="005F429B" w:rsidRDefault="005F429B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6232"/>
        <w:gridCol w:w="2941"/>
      </w:tblGrid>
      <w:tr w:rsidR="005F429B" w:rsidTr="003B7019">
        <w:tc>
          <w:tcPr>
            <w:tcW w:w="540" w:type="dxa"/>
          </w:tcPr>
          <w:p w:rsidR="005F429B" w:rsidRPr="005F429B" w:rsidRDefault="005F429B" w:rsidP="005F429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2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2941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Кем обслуживаются</w:t>
            </w:r>
          </w:p>
        </w:tc>
      </w:tr>
      <w:tr w:rsidR="005F429B" w:rsidTr="003B7019">
        <w:tc>
          <w:tcPr>
            <w:tcW w:w="540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2" w:type="dxa"/>
          </w:tcPr>
          <w:p w:rsidR="005F429B" w:rsidRDefault="005F429B" w:rsidP="00BB31B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Цистерна транспортного средства</w:t>
            </w:r>
            <w:r w:rsidR="00BB3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(или другая емкость предназначенная для доставки СВ к </w:t>
            </w:r>
            <w:r w:rsidR="00BB31B7" w:rsidRPr="00BB31B7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r w:rsidR="00BB31B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B31B7" w:rsidRPr="00BB3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обязательств</w:t>
            </w:r>
            <w:r w:rsidR="003B3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Сливной станции)</w:t>
            </w:r>
          </w:p>
        </w:tc>
        <w:tc>
          <w:tcPr>
            <w:tcW w:w="2941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абонент</w:t>
            </w:r>
          </w:p>
        </w:tc>
      </w:tr>
      <w:tr w:rsidR="005F429B" w:rsidTr="003B7019">
        <w:tc>
          <w:tcPr>
            <w:tcW w:w="540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2" w:type="dxa"/>
          </w:tcPr>
          <w:p w:rsidR="005F429B" w:rsidRDefault="003B396E" w:rsidP="003B396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Шланг (рукав), кран (патрубок) или другое оборудование, по которому производится слив СВ в ЦСВ в </w:t>
            </w:r>
            <w:r w:rsidRPr="003B396E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B3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обязательств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(Сливная станция)</w:t>
            </w:r>
          </w:p>
        </w:tc>
        <w:tc>
          <w:tcPr>
            <w:tcW w:w="2941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абонент</w:t>
            </w:r>
          </w:p>
        </w:tc>
      </w:tr>
      <w:tr w:rsidR="005F429B" w:rsidTr="003B7019">
        <w:tc>
          <w:tcPr>
            <w:tcW w:w="540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2" w:type="dxa"/>
          </w:tcPr>
          <w:p w:rsidR="005F429B" w:rsidRDefault="006E51BB" w:rsidP="005F429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Приемное отделение на Сливной станции</w:t>
            </w:r>
          </w:p>
        </w:tc>
        <w:tc>
          <w:tcPr>
            <w:tcW w:w="2941" w:type="dxa"/>
          </w:tcPr>
          <w:p w:rsidR="005F429B" w:rsidRDefault="006E51B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«КрасКом»</w:t>
            </w:r>
          </w:p>
        </w:tc>
      </w:tr>
      <w:tr w:rsidR="005F429B" w:rsidTr="003B7019">
        <w:tc>
          <w:tcPr>
            <w:tcW w:w="540" w:type="dxa"/>
          </w:tcPr>
          <w:p w:rsidR="005F429B" w:rsidRDefault="005F429B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2" w:type="dxa"/>
          </w:tcPr>
          <w:p w:rsidR="005F429B" w:rsidRDefault="005C535D" w:rsidP="005F429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Сливная станция, </w:t>
            </w:r>
            <w:r w:rsidRPr="005C535D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111 Б</w:t>
            </w:r>
          </w:p>
        </w:tc>
        <w:tc>
          <w:tcPr>
            <w:tcW w:w="2941" w:type="dxa"/>
          </w:tcPr>
          <w:p w:rsidR="005F429B" w:rsidRDefault="005C535D" w:rsidP="002443F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5D">
              <w:rPr>
                <w:rFonts w:ascii="Times New Roman" w:eastAsia="Calibri" w:hAnsi="Times New Roman" w:cs="Times New Roman"/>
                <w:sz w:val="24"/>
                <w:szCs w:val="24"/>
              </w:rPr>
              <w:t>ООО «КрасКом»</w:t>
            </w:r>
          </w:p>
        </w:tc>
      </w:tr>
    </w:tbl>
    <w:p w:rsidR="005F429B" w:rsidRDefault="005F429B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2941"/>
        <w:gridCol w:w="3291"/>
      </w:tblGrid>
      <w:tr w:rsidR="00E071BC" w:rsidRPr="00102D31" w:rsidTr="003A2181">
        <w:tc>
          <w:tcPr>
            <w:tcW w:w="3373" w:type="dxa"/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Организация ВКХ</w:t>
            </w:r>
          </w:p>
        </w:tc>
        <w:tc>
          <w:tcPr>
            <w:tcW w:w="2941" w:type="dxa"/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E071BC" w:rsidRPr="00102D31" w:rsidTr="003A2181">
        <w:trPr>
          <w:trHeight w:val="516"/>
        </w:trPr>
        <w:tc>
          <w:tcPr>
            <w:tcW w:w="3373" w:type="dxa"/>
            <w:tcBorders>
              <w:bottom w:val="single" w:sz="4" w:space="0" w:color="auto"/>
            </w:tcBorders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BC" w:rsidRPr="00102D31" w:rsidTr="003A2181">
        <w:tc>
          <w:tcPr>
            <w:tcW w:w="3373" w:type="dxa"/>
            <w:tcBorders>
              <w:top w:val="single" w:sz="4" w:space="0" w:color="auto"/>
            </w:tcBorders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D3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2941" w:type="dxa"/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E071BC" w:rsidRPr="00102D31" w:rsidRDefault="00E071BC" w:rsidP="003A2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D3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E071BC" w:rsidRPr="00C248F5" w:rsidRDefault="00E071BC" w:rsidP="002443F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43F5" w:rsidRDefault="00244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D0937" w:rsidRPr="005C535D" w:rsidRDefault="00FA2A24" w:rsidP="00FA2A24">
      <w:pPr>
        <w:jc w:val="right"/>
        <w:rPr>
          <w:rFonts w:ascii="Times New Roman" w:hAnsi="Times New Roman" w:cs="Times New Roman"/>
          <w:sz w:val="20"/>
          <w:szCs w:val="20"/>
        </w:rPr>
      </w:pPr>
      <w:r w:rsidRPr="005C535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9C0C6E" w:rsidRPr="005C535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9C0C6E" w:rsidRPr="005C535D">
        <w:rPr>
          <w:rFonts w:ascii="Times New Roman" w:hAnsi="Times New Roman" w:cs="Times New Roman"/>
          <w:sz w:val="20"/>
          <w:szCs w:val="20"/>
        </w:rPr>
        <w:t xml:space="preserve"> </w:t>
      </w:r>
      <w:r w:rsidRPr="005C535D">
        <w:rPr>
          <w:rFonts w:ascii="Times New Roman" w:hAnsi="Times New Roman" w:cs="Times New Roman"/>
          <w:sz w:val="20"/>
          <w:szCs w:val="20"/>
        </w:rPr>
        <w:t>2</w:t>
      </w:r>
    </w:p>
    <w:p w:rsidR="00941D53" w:rsidRPr="00385511" w:rsidRDefault="00941D53" w:rsidP="00941D5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4" w:name="Par461"/>
      <w:bookmarkEnd w:id="4"/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к договору </w:t>
      </w:r>
      <w:r>
        <w:rPr>
          <w:rFonts w:ascii="Times New Roman" w:eastAsia="Calibri" w:hAnsi="Times New Roman" w:cs="Times New Roman"/>
          <w:sz w:val="20"/>
          <w:szCs w:val="20"/>
        </w:rPr>
        <w:t>от _________ №</w:t>
      </w: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 ___________</w:t>
      </w:r>
    </w:p>
    <w:p w:rsidR="00FB6DFE" w:rsidRDefault="00FB6DFE" w:rsidP="00FB6DFE">
      <w:pPr>
        <w:autoSpaceDE w:val="0"/>
        <w:autoSpaceDN w:val="0"/>
        <w:adjustRightInd w:val="0"/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0937" w:rsidRDefault="00FB6DFE" w:rsidP="00FB6DFE">
      <w:pPr>
        <w:autoSpaceDE w:val="0"/>
        <w:autoSpaceDN w:val="0"/>
        <w:adjustRightInd w:val="0"/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6D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«____» ________20__</w:t>
      </w:r>
    </w:p>
    <w:p w:rsidR="00FB6DFE" w:rsidRDefault="00FB6DFE" w:rsidP="006C070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0705" w:rsidRPr="00FB6DFE" w:rsidRDefault="006C0705" w:rsidP="006C070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DFE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FB6DFE" w:rsidRPr="00FB6DFE" w:rsidRDefault="00FB6DFE" w:rsidP="006C070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DFE">
        <w:rPr>
          <w:rFonts w:ascii="Times New Roman" w:eastAsia="Calibri" w:hAnsi="Times New Roman" w:cs="Times New Roman"/>
          <w:b/>
          <w:sz w:val="24"/>
          <w:szCs w:val="24"/>
        </w:rPr>
        <w:t>о приборах учета сточных вод и</w:t>
      </w:r>
    </w:p>
    <w:p w:rsidR="006C0705" w:rsidRPr="00FB6DFE" w:rsidRDefault="006C0705" w:rsidP="006C070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DFE">
        <w:rPr>
          <w:rFonts w:ascii="Times New Roman" w:eastAsia="Calibri" w:hAnsi="Times New Roman" w:cs="Times New Roman"/>
          <w:b/>
          <w:sz w:val="24"/>
          <w:szCs w:val="24"/>
        </w:rPr>
        <w:t>о местах</w:t>
      </w:r>
      <w:r w:rsidR="00FB6DFE" w:rsidRPr="00FB6DFE">
        <w:rPr>
          <w:rFonts w:ascii="Times New Roman" w:eastAsia="Calibri" w:hAnsi="Times New Roman" w:cs="Times New Roman"/>
          <w:b/>
          <w:sz w:val="24"/>
          <w:szCs w:val="24"/>
        </w:rPr>
        <w:t xml:space="preserve"> отбора проб</w:t>
      </w:r>
    </w:p>
    <w:p w:rsidR="006C0705" w:rsidRPr="00A21C40" w:rsidRDefault="006C0705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C0705" w:rsidRPr="00FB6DFE" w:rsidRDefault="006C0705" w:rsidP="006C0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8"/>
        <w:gridCol w:w="1605"/>
        <w:gridCol w:w="1351"/>
        <w:gridCol w:w="2127"/>
        <w:gridCol w:w="1336"/>
        <w:gridCol w:w="1606"/>
      </w:tblGrid>
      <w:tr w:rsidR="00FB6DFE" w:rsidTr="009D1B76">
        <w:tc>
          <w:tcPr>
            <w:tcW w:w="1688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DFE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узла учета</w:t>
            </w:r>
          </w:p>
        </w:tc>
        <w:tc>
          <w:tcPr>
            <w:tcW w:w="1605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DFE">
              <w:rPr>
                <w:rFonts w:ascii="Times New Roman" w:eastAsia="Calibri" w:hAnsi="Times New Roman" w:cs="Times New Roman"/>
                <w:sz w:val="24"/>
                <w:szCs w:val="24"/>
              </w:rPr>
              <w:t>Марка и заводской номер прибора учета</w:t>
            </w:r>
          </w:p>
        </w:tc>
        <w:tc>
          <w:tcPr>
            <w:tcW w:w="1351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DFE">
              <w:rPr>
                <w:rFonts w:ascii="Times New Roman" w:eastAsia="Calibri" w:hAnsi="Times New Roman" w:cs="Times New Roman"/>
                <w:sz w:val="24"/>
                <w:szCs w:val="24"/>
              </w:rPr>
              <w:t>Диаметр прибора учета, мм</w:t>
            </w:r>
          </w:p>
        </w:tc>
        <w:tc>
          <w:tcPr>
            <w:tcW w:w="2127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DFE">
              <w:rPr>
                <w:rFonts w:ascii="Times New Roman" w:eastAsia="Calibri" w:hAnsi="Times New Roman" w:cs="Times New Roman"/>
                <w:sz w:val="24"/>
                <w:szCs w:val="24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133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DFE">
              <w:rPr>
                <w:rFonts w:ascii="Times New Roman" w:eastAsia="Calibri" w:hAnsi="Times New Roman" w:cs="Times New Roman"/>
                <w:sz w:val="24"/>
                <w:szCs w:val="24"/>
              </w:rPr>
              <w:t>Дата очередной поверки</w:t>
            </w:r>
          </w:p>
        </w:tc>
        <w:tc>
          <w:tcPr>
            <w:tcW w:w="160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DFE">
              <w:rPr>
                <w:rFonts w:ascii="Times New Roman" w:eastAsia="Calibri" w:hAnsi="Times New Roman" w:cs="Times New Roman"/>
                <w:sz w:val="24"/>
                <w:szCs w:val="24"/>
              </w:rPr>
              <w:t>Номера пломб и места их установки</w:t>
            </w:r>
          </w:p>
        </w:tc>
      </w:tr>
      <w:tr w:rsidR="00FB6DFE" w:rsidTr="009D1B76">
        <w:tc>
          <w:tcPr>
            <w:tcW w:w="1688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</w:tr>
      <w:tr w:rsidR="00FB6DFE" w:rsidTr="009D1B76">
        <w:tc>
          <w:tcPr>
            <w:tcW w:w="1688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983" w:rsidTr="009D1B76">
        <w:tc>
          <w:tcPr>
            <w:tcW w:w="1688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983" w:rsidTr="009D1B76">
        <w:tc>
          <w:tcPr>
            <w:tcW w:w="1688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1E3983" w:rsidRPr="00FB6DFE" w:rsidRDefault="001E3983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DFE" w:rsidTr="009D1B76">
        <w:tc>
          <w:tcPr>
            <w:tcW w:w="1688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B6DFE" w:rsidRPr="00FB6DFE" w:rsidRDefault="00FB6DFE" w:rsidP="009D1B7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6DFE" w:rsidRDefault="00FB6DFE" w:rsidP="006C0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B6DFE" w:rsidRPr="00A21C40" w:rsidRDefault="00FB6DFE" w:rsidP="006C0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C0705" w:rsidRPr="00600A99" w:rsidRDefault="006C0705" w:rsidP="006C0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408"/>
        <w:gridCol w:w="2551"/>
      </w:tblGrid>
      <w:tr w:rsidR="006C0705" w:rsidRPr="00600A99" w:rsidTr="006029D8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6C0705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места отбора проб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6C0705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места отбора проб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6C0705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отбора проб</w:t>
            </w:r>
          </w:p>
        </w:tc>
      </w:tr>
      <w:tr w:rsidR="006C0705" w:rsidRPr="00600A99" w:rsidTr="006029D8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6C0705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6C0705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6C0705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0705" w:rsidRPr="00600A99" w:rsidTr="006029D8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D806AA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крана (патрубка), по которому производится слив сточных вод, при его отсутствии из емкости (резервуара, цистерны) в нескольких местах по сечению емкости с составлением средней (смешанной) пробы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D806AA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Сброс с использованием сооружений и устройств, не подключенных (технологически не присоединенных) к централизованной системе водоотведения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05" w:rsidRPr="00600A99" w:rsidRDefault="00CC3B87" w:rsidP="006C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организацией ВКХ, но не чаще 1 раза в календарный месяц</w:t>
            </w:r>
          </w:p>
        </w:tc>
      </w:tr>
    </w:tbl>
    <w:p w:rsidR="006C0705" w:rsidRPr="00600A99" w:rsidRDefault="006C0705" w:rsidP="006C0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35D" w:rsidRDefault="005C535D"/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2941"/>
        <w:gridCol w:w="3291"/>
      </w:tblGrid>
      <w:tr w:rsidR="006C0705" w:rsidRPr="00600A99" w:rsidTr="006C0705">
        <w:tc>
          <w:tcPr>
            <w:tcW w:w="3681" w:type="dxa"/>
          </w:tcPr>
          <w:p w:rsidR="006C0705" w:rsidRPr="00600A99" w:rsidRDefault="006C0705" w:rsidP="00D30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hAnsi="Times New Roman" w:cs="Times New Roman"/>
                <w:sz w:val="24"/>
                <w:szCs w:val="24"/>
              </w:rPr>
              <w:t>Организация ВКХ</w:t>
            </w:r>
          </w:p>
        </w:tc>
        <w:tc>
          <w:tcPr>
            <w:tcW w:w="3397" w:type="dxa"/>
          </w:tcPr>
          <w:p w:rsidR="006C0705" w:rsidRPr="00600A99" w:rsidRDefault="006C0705" w:rsidP="00D30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6C0705" w:rsidRPr="00600A99" w:rsidRDefault="006C0705" w:rsidP="00D30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6C0705" w:rsidRPr="00385511" w:rsidTr="006C0705">
        <w:trPr>
          <w:trHeight w:val="516"/>
        </w:trPr>
        <w:tc>
          <w:tcPr>
            <w:tcW w:w="3681" w:type="dxa"/>
            <w:tcBorders>
              <w:bottom w:val="single" w:sz="4" w:space="0" w:color="auto"/>
            </w:tcBorders>
          </w:tcPr>
          <w:p w:rsidR="006C0705" w:rsidRPr="00385511" w:rsidRDefault="006C0705" w:rsidP="00D30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:rsidR="006C0705" w:rsidRPr="00385511" w:rsidRDefault="006C0705" w:rsidP="00D30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6C0705" w:rsidRPr="00385511" w:rsidRDefault="006C0705" w:rsidP="00D30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705" w:rsidRPr="00385511" w:rsidTr="006C0705">
        <w:tc>
          <w:tcPr>
            <w:tcW w:w="3681" w:type="dxa"/>
            <w:tcBorders>
              <w:top w:val="single" w:sz="4" w:space="0" w:color="auto"/>
            </w:tcBorders>
          </w:tcPr>
          <w:p w:rsidR="006C0705" w:rsidRPr="00385511" w:rsidRDefault="006C0705" w:rsidP="00D3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1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397" w:type="dxa"/>
          </w:tcPr>
          <w:p w:rsidR="006C0705" w:rsidRPr="00385511" w:rsidRDefault="006C0705" w:rsidP="00D30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6C0705" w:rsidRPr="00385511" w:rsidRDefault="006C0705" w:rsidP="00D3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1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FA2A24" w:rsidRPr="00294746" w:rsidRDefault="00FA2A24" w:rsidP="00FA2A24">
      <w:pPr>
        <w:pStyle w:val="ConsPlusNonformat"/>
        <w:jc w:val="both"/>
        <w:rPr>
          <w:rFonts w:ascii="Times New Roman" w:hAnsi="Times New Roman" w:cs="Times New Roman"/>
        </w:rPr>
      </w:pPr>
    </w:p>
    <w:p w:rsidR="00FA2A24" w:rsidRPr="00294746" w:rsidRDefault="00FA2A24" w:rsidP="00FA2A24">
      <w:pPr>
        <w:pStyle w:val="ConsPlusNormal"/>
        <w:jc w:val="center"/>
        <w:rPr>
          <w:rFonts w:ascii="Times New Roman" w:hAnsi="Times New Roman" w:cs="Times New Roman"/>
        </w:rPr>
      </w:pPr>
    </w:p>
    <w:p w:rsidR="00FA2A24" w:rsidRDefault="00FA2A24" w:rsidP="00FA2A24">
      <w:pPr>
        <w:rPr>
          <w:rFonts w:ascii="Times New Roman" w:hAnsi="Times New Roman" w:cs="Times New Roman"/>
        </w:rPr>
      </w:pPr>
      <w:r w:rsidRPr="00294746">
        <w:rPr>
          <w:rFonts w:ascii="Times New Roman" w:hAnsi="Times New Roman" w:cs="Times New Roman"/>
        </w:rPr>
        <w:br w:type="page"/>
      </w:r>
    </w:p>
    <w:p w:rsidR="003D0937" w:rsidRDefault="00130A11" w:rsidP="00F5101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385511">
        <w:rPr>
          <w:rFonts w:ascii="Times New Roman" w:hAnsi="Times New Roman" w:cs="Times New Roman"/>
          <w:color w:val="000000"/>
          <w:sz w:val="20"/>
        </w:rPr>
        <w:lastRenderedPageBreak/>
        <w:t xml:space="preserve">Приложение </w:t>
      </w:r>
      <w:r w:rsidR="009C0C6E" w:rsidRPr="00385511">
        <w:rPr>
          <w:rFonts w:ascii="Times New Roman" w:hAnsi="Times New Roman" w:cs="Times New Roman"/>
          <w:color w:val="000000"/>
          <w:sz w:val="20"/>
          <w:lang w:val="en-US"/>
        </w:rPr>
        <w:t>N</w:t>
      </w:r>
      <w:r w:rsidR="000F49C6">
        <w:rPr>
          <w:rFonts w:ascii="Times New Roman" w:hAnsi="Times New Roman" w:cs="Times New Roman"/>
          <w:color w:val="000000"/>
          <w:sz w:val="20"/>
        </w:rPr>
        <w:t xml:space="preserve"> 3</w:t>
      </w:r>
    </w:p>
    <w:p w:rsidR="003D0937" w:rsidRDefault="003D0937" w:rsidP="00F5101B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</w:p>
    <w:p w:rsidR="00941D53" w:rsidRPr="00385511" w:rsidRDefault="00941D53" w:rsidP="00941D5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к договору </w:t>
      </w:r>
      <w:r>
        <w:rPr>
          <w:rFonts w:ascii="Times New Roman" w:eastAsia="Calibri" w:hAnsi="Times New Roman" w:cs="Times New Roman"/>
          <w:sz w:val="20"/>
          <w:szCs w:val="20"/>
        </w:rPr>
        <w:t>от _________ №</w:t>
      </w: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 ___________</w:t>
      </w:r>
    </w:p>
    <w:p w:rsidR="00F5101B" w:rsidRPr="00600A99" w:rsidRDefault="00F5101B" w:rsidP="00F5101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0937" w:rsidRPr="00600A99" w:rsidRDefault="003D0937" w:rsidP="003D093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A99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3D0937" w:rsidRPr="00600A99" w:rsidRDefault="003D0937" w:rsidP="003D093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A99">
        <w:rPr>
          <w:rFonts w:ascii="Times New Roman" w:eastAsia="Calibri" w:hAnsi="Times New Roman" w:cs="Times New Roman"/>
          <w:b/>
          <w:sz w:val="24"/>
          <w:szCs w:val="24"/>
        </w:rPr>
        <w:t>о нормативах состава сточных вод,</w:t>
      </w:r>
    </w:p>
    <w:p w:rsidR="00F6685C" w:rsidRPr="00600A99" w:rsidRDefault="003D0937" w:rsidP="003D093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A99">
        <w:rPr>
          <w:rFonts w:ascii="Times New Roman" w:eastAsia="Calibri" w:hAnsi="Times New Roman" w:cs="Times New Roman"/>
          <w:b/>
          <w:sz w:val="24"/>
          <w:szCs w:val="24"/>
        </w:rPr>
        <w:t xml:space="preserve">установленных для абонента в целях </w:t>
      </w:r>
      <w:r w:rsidR="00F6685C" w:rsidRPr="00600A99">
        <w:rPr>
          <w:rFonts w:ascii="Times New Roman" w:eastAsia="Calibri" w:hAnsi="Times New Roman" w:cs="Times New Roman"/>
          <w:b/>
          <w:sz w:val="24"/>
          <w:szCs w:val="24"/>
        </w:rPr>
        <w:t>охраны водных объектов от загрязнения</w:t>
      </w:r>
    </w:p>
    <w:p w:rsidR="00F205DF" w:rsidRDefault="00F205DF" w:rsidP="0027392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0937" w:rsidRPr="00F35F3A" w:rsidRDefault="00F6685C" w:rsidP="0027392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A99">
        <w:rPr>
          <w:rFonts w:ascii="Times New Roman" w:hAnsi="Times New Roman" w:cs="Times New Roman"/>
          <w:color w:val="000000"/>
          <w:sz w:val="24"/>
          <w:szCs w:val="24"/>
        </w:rPr>
        <w:t>Нормативы состава сточных вод</w:t>
      </w:r>
      <w:r w:rsidR="00FF3661" w:rsidRPr="00600A99">
        <w:rPr>
          <w:rFonts w:ascii="Times New Roman" w:hAnsi="Times New Roman" w:cs="Times New Roman"/>
          <w:color w:val="000000"/>
          <w:sz w:val="24"/>
          <w:szCs w:val="24"/>
        </w:rPr>
        <w:t>, устанавливаемые для абонентов в целях охраны водных объектов от загрязнения</w:t>
      </w:r>
      <w:r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3661" w:rsidRPr="00600A99">
        <w:rPr>
          <w:rFonts w:ascii="Times New Roman" w:hAnsi="Times New Roman" w:cs="Times New Roman"/>
          <w:color w:val="000000"/>
          <w:sz w:val="24"/>
          <w:szCs w:val="24"/>
        </w:rPr>
        <w:t>(перечень загрязняющих веществ и их допустимые концентрации, мг/дм</w:t>
      </w:r>
      <w:r w:rsidR="00FF3661" w:rsidRPr="00600A9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FF3661"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600A99">
        <w:rPr>
          <w:rFonts w:ascii="Times New Roman" w:hAnsi="Times New Roman" w:cs="Times New Roman"/>
          <w:color w:val="000000"/>
          <w:sz w:val="24"/>
          <w:szCs w:val="24"/>
        </w:rPr>
        <w:t>устанавливаются уполномоченным органом</w:t>
      </w:r>
      <w:r w:rsidR="006D4A13"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3661"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самоуправления </w:t>
      </w:r>
      <w:r w:rsidR="006D4A13" w:rsidRPr="00600A99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29.07.2013 № 644</w:t>
      </w:r>
      <w:r w:rsidR="00FF3661"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Правил холодного водоснабжения и водоотведения и о внесении изменений в некоторые акты Правительства Российской Федерации», публикуются в установленном законодательством порядке и при их изменении</w:t>
      </w:r>
      <w:r w:rsidR="00273921" w:rsidRPr="00600A99">
        <w:rPr>
          <w:sz w:val="24"/>
          <w:szCs w:val="24"/>
        </w:rPr>
        <w:t xml:space="preserve"> (</w:t>
      </w:r>
      <w:r w:rsidR="00273921"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перечня загрязняющих веществ и (или) их допустимых концентраций, мг/дм3) </w:t>
      </w:r>
      <w:r w:rsidR="00FF3661" w:rsidRPr="00600A99">
        <w:rPr>
          <w:rFonts w:ascii="Times New Roman" w:hAnsi="Times New Roman" w:cs="Times New Roman"/>
          <w:color w:val="000000"/>
          <w:sz w:val="24"/>
          <w:szCs w:val="24"/>
        </w:rPr>
        <w:t>не требуют внесения изменений в договорные обязательства</w:t>
      </w:r>
      <w:r w:rsidR="00273921"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 с абонентом.</w:t>
      </w:r>
    </w:p>
    <w:p w:rsidR="00102D31" w:rsidRDefault="00102D31" w:rsidP="00804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04067" w:rsidRPr="00074CEA" w:rsidRDefault="00804067" w:rsidP="00804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74CEA">
        <w:rPr>
          <w:rFonts w:ascii="Times New Roman" w:hAnsi="Times New Roman" w:cs="Times New Roman"/>
        </w:rPr>
        <w:t>Утверждены постановлением</w:t>
      </w:r>
    </w:p>
    <w:p w:rsidR="00804067" w:rsidRPr="00074CEA" w:rsidRDefault="00804067" w:rsidP="00804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74CEA">
        <w:rPr>
          <w:rFonts w:ascii="Times New Roman" w:hAnsi="Times New Roman" w:cs="Times New Roman"/>
        </w:rPr>
        <w:t>администрации города Красноярска</w:t>
      </w:r>
    </w:p>
    <w:p w:rsidR="00804067" w:rsidRPr="00074CEA" w:rsidRDefault="00804067" w:rsidP="00804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74CEA">
        <w:rPr>
          <w:rFonts w:ascii="Times New Roman" w:hAnsi="Times New Roman" w:cs="Times New Roman"/>
        </w:rPr>
        <w:t>от 15 июля 2020 г. N 550</w:t>
      </w:r>
    </w:p>
    <w:p w:rsidR="00804067" w:rsidRPr="00074CEA" w:rsidRDefault="00804067" w:rsidP="008040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04067" w:rsidRPr="00074CEA" w:rsidRDefault="00804067" w:rsidP="008040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4CEA">
        <w:rPr>
          <w:rFonts w:ascii="Times New Roman" w:hAnsi="Times New Roman" w:cs="Times New Roman"/>
          <w:b/>
          <w:bCs/>
        </w:rPr>
        <w:t>НОРМАТИВЫ СОСТАВА СТОЧНЫХ ВОД</w:t>
      </w:r>
    </w:p>
    <w:p w:rsidR="00804067" w:rsidRPr="00074CEA" w:rsidRDefault="00804067" w:rsidP="008040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4CEA">
        <w:rPr>
          <w:rFonts w:ascii="Times New Roman" w:hAnsi="Times New Roman" w:cs="Times New Roman"/>
          <w:b/>
          <w:bCs/>
        </w:rPr>
        <w:t>ДЛЯ ОБЪЕКТОВ АБОНЕНТОВ ПРАВОБЕРЕЖНОЙ ТЕХНОЛОГИЧЕСКОЙ ЗОНЫ</w:t>
      </w:r>
    </w:p>
    <w:p w:rsidR="00804067" w:rsidRPr="00074CEA" w:rsidRDefault="00804067" w:rsidP="008040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4CEA">
        <w:rPr>
          <w:rFonts w:ascii="Times New Roman" w:hAnsi="Times New Roman" w:cs="Times New Roman"/>
          <w:b/>
          <w:bCs/>
        </w:rPr>
        <w:t>ЦЕНТРАЛИЗОВАННОЙ СИСТЕМЫ ВОДООТВЕДЕНИЯ ГОРОДА КРАСНОЯРСКА</w:t>
      </w:r>
    </w:p>
    <w:p w:rsidR="00804067" w:rsidRPr="00074CEA" w:rsidRDefault="00804067" w:rsidP="008040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575"/>
        <w:gridCol w:w="1531"/>
        <w:gridCol w:w="1701"/>
      </w:tblGrid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Нормативы состава сточных вод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Взвешенные вещества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174,5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ХПК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500</w:t>
            </w:r>
          </w:p>
        </w:tc>
      </w:tr>
      <w:tr w:rsidR="00804067" w:rsidRPr="00074CEA" w:rsidTr="00F35F3A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БПК</w:t>
            </w:r>
            <w:r w:rsidRPr="00074CEA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224,0</w:t>
            </w:r>
          </w:p>
        </w:tc>
      </w:tr>
      <w:tr w:rsidR="00804067" w:rsidRPr="00074CEA" w:rsidTr="00F35F3A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БПК</w:t>
            </w:r>
            <w:r w:rsidRPr="00074CEA">
              <w:rPr>
                <w:rFonts w:ascii="Times New Roman" w:hAnsi="Times New Roman" w:cs="Times New Roman"/>
                <w:vertAlign w:val="subscript"/>
              </w:rPr>
              <w:t>полн.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322,91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Сульфат-анион (сульфаты)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52,2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Хлорид-анион (хлориды)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94,76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Фенол, гидроксибензол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0,0097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 xml:space="preserve">Нефтепродукты (нефть и нефтепродукты в растворенном </w:t>
            </w:r>
            <w:r w:rsidRPr="00074CEA">
              <w:rPr>
                <w:rFonts w:ascii="Times New Roman" w:hAnsi="Times New Roman" w:cs="Times New Roman"/>
              </w:rPr>
              <w:lastRenderedPageBreak/>
              <w:t>и эмульгированном состоянии)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lastRenderedPageBreak/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2,857</w:t>
            </w:r>
          </w:p>
        </w:tc>
      </w:tr>
      <w:tr w:rsidR="00804067" w:rsidRPr="00074CEA" w:rsidTr="00F35F3A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Аммоний-ион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42,08</w:t>
            </w:r>
          </w:p>
        </w:tc>
      </w:tr>
      <w:tr w:rsidR="00804067" w:rsidRPr="00074CEA" w:rsidTr="00F35F3A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Аммоний-ион по азоту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32,81</w:t>
            </w:r>
          </w:p>
        </w:tc>
      </w:tr>
      <w:tr w:rsidR="00804067" w:rsidRPr="00074CEA" w:rsidTr="00F35F3A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Фосфат-ион (PO</w:t>
            </w:r>
            <w:r w:rsidRPr="00074CEA">
              <w:rPr>
                <w:rFonts w:ascii="Times New Roman" w:hAnsi="Times New Roman" w:cs="Times New Roman"/>
                <w:vertAlign w:val="subscript"/>
              </w:rPr>
              <w:t>4</w:t>
            </w:r>
            <w:r w:rsidRPr="00074C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6,13</w:t>
            </w:r>
          </w:p>
        </w:tc>
      </w:tr>
      <w:tr w:rsidR="00804067" w:rsidRPr="00074CEA" w:rsidTr="00F35F3A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Фосфаты (по фосфору)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2,01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АСПАВ (алкилсульфаты натрия) (смесь первичных алкилсульфатов натрия)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4,53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НСПАВ (по неонолу АФ-12)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1,3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0,398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Хром трехвалентный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0,0081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Хром шестивалентный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0,001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0,006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0,015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0,01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Марганец (марганец двухвалентный)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0,245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0,004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Кадмий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0,0002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Мышьяк и его соединения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0,005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Стронций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0,28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Метанол (метиловый спирт)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0,17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Формальдегид (метаналь, муравьиный альдегид)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0,09</w:t>
            </w:r>
          </w:p>
        </w:tc>
      </w:tr>
      <w:tr w:rsidR="00804067" w:rsidRPr="00074CEA" w:rsidTr="00F35F3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Сухой остаток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мг/куб. дм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7" w:rsidRPr="00074CEA" w:rsidRDefault="008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CEA">
              <w:rPr>
                <w:rFonts w:ascii="Times New Roman" w:hAnsi="Times New Roman" w:cs="Times New Roman"/>
              </w:rPr>
              <w:t>478</w:t>
            </w:r>
          </w:p>
        </w:tc>
      </w:tr>
    </w:tbl>
    <w:p w:rsidR="00273921" w:rsidRPr="00074CEA" w:rsidRDefault="00273921" w:rsidP="0027392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Cs w:val="22"/>
        </w:rPr>
      </w:pPr>
    </w:p>
    <w:p w:rsidR="00273921" w:rsidRPr="00074CEA" w:rsidRDefault="00273921" w:rsidP="0027392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Cs w:val="22"/>
        </w:rPr>
      </w:pPr>
    </w:p>
    <w:p w:rsidR="00273921" w:rsidRPr="00600A99" w:rsidRDefault="00273921" w:rsidP="00FF366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0937" w:rsidRPr="00600A99" w:rsidRDefault="003D0937" w:rsidP="003D093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2941"/>
        <w:gridCol w:w="3291"/>
      </w:tblGrid>
      <w:tr w:rsidR="003D0937" w:rsidRPr="00600A99" w:rsidTr="005F429B">
        <w:tc>
          <w:tcPr>
            <w:tcW w:w="3681" w:type="dxa"/>
          </w:tcPr>
          <w:p w:rsidR="003D0937" w:rsidRPr="00600A99" w:rsidRDefault="003D0937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hAnsi="Times New Roman" w:cs="Times New Roman"/>
                <w:sz w:val="24"/>
                <w:szCs w:val="24"/>
              </w:rPr>
              <w:t>Организация ВКХ</w:t>
            </w:r>
          </w:p>
        </w:tc>
        <w:tc>
          <w:tcPr>
            <w:tcW w:w="3397" w:type="dxa"/>
          </w:tcPr>
          <w:p w:rsidR="003D0937" w:rsidRPr="00600A99" w:rsidRDefault="003D0937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D0937" w:rsidRPr="00600A99" w:rsidRDefault="003D0937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3D0937" w:rsidRPr="00385511" w:rsidTr="005F429B">
        <w:trPr>
          <w:trHeight w:val="516"/>
        </w:trPr>
        <w:tc>
          <w:tcPr>
            <w:tcW w:w="3681" w:type="dxa"/>
            <w:tcBorders>
              <w:bottom w:val="single" w:sz="4" w:space="0" w:color="auto"/>
            </w:tcBorders>
          </w:tcPr>
          <w:p w:rsidR="003D0937" w:rsidRPr="00385511" w:rsidRDefault="003D0937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:rsidR="003D0937" w:rsidRPr="00385511" w:rsidRDefault="003D0937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3D0937" w:rsidRPr="00385511" w:rsidRDefault="003D0937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37" w:rsidRPr="00385511" w:rsidTr="005F429B">
        <w:tc>
          <w:tcPr>
            <w:tcW w:w="3681" w:type="dxa"/>
            <w:tcBorders>
              <w:top w:val="single" w:sz="4" w:space="0" w:color="auto"/>
            </w:tcBorders>
          </w:tcPr>
          <w:p w:rsidR="003D0937" w:rsidRPr="00385511" w:rsidRDefault="003D0937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1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397" w:type="dxa"/>
          </w:tcPr>
          <w:p w:rsidR="003D0937" w:rsidRPr="00385511" w:rsidRDefault="003D0937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3D0937" w:rsidRPr="00385511" w:rsidRDefault="003D0937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1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DE0517" w:rsidRDefault="00DE0517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0F49C6" w:rsidRDefault="00130A11" w:rsidP="00BC3C1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385511">
        <w:rPr>
          <w:rFonts w:ascii="Times New Roman" w:hAnsi="Times New Roman" w:cs="Times New Roman"/>
          <w:color w:val="000000"/>
          <w:sz w:val="20"/>
        </w:rPr>
        <w:lastRenderedPageBreak/>
        <w:t xml:space="preserve">Приложение </w:t>
      </w:r>
      <w:r w:rsidR="009C0C6E" w:rsidRPr="00385511">
        <w:rPr>
          <w:rFonts w:ascii="Times New Roman" w:hAnsi="Times New Roman" w:cs="Times New Roman"/>
          <w:color w:val="000000"/>
          <w:sz w:val="20"/>
          <w:lang w:val="en-US"/>
        </w:rPr>
        <w:t>N</w:t>
      </w:r>
      <w:r w:rsidR="009C0C6E" w:rsidRPr="00385511">
        <w:rPr>
          <w:rFonts w:ascii="Times New Roman" w:hAnsi="Times New Roman" w:cs="Times New Roman"/>
          <w:color w:val="000000"/>
          <w:sz w:val="20"/>
        </w:rPr>
        <w:t xml:space="preserve"> </w:t>
      </w:r>
      <w:r w:rsidR="000F49C6">
        <w:rPr>
          <w:rFonts w:ascii="Times New Roman" w:hAnsi="Times New Roman" w:cs="Times New Roman"/>
          <w:color w:val="000000"/>
          <w:sz w:val="20"/>
        </w:rPr>
        <w:t>4</w:t>
      </w:r>
    </w:p>
    <w:p w:rsidR="000F49C6" w:rsidRDefault="000F49C6" w:rsidP="00BC3C1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</w:p>
    <w:p w:rsidR="00941D53" w:rsidRPr="00385511" w:rsidRDefault="00941D53" w:rsidP="00941D5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к договору </w:t>
      </w:r>
      <w:r>
        <w:rPr>
          <w:rFonts w:ascii="Times New Roman" w:eastAsia="Calibri" w:hAnsi="Times New Roman" w:cs="Times New Roman"/>
          <w:sz w:val="20"/>
          <w:szCs w:val="20"/>
        </w:rPr>
        <w:t>от _________ №</w:t>
      </w: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 ___________</w:t>
      </w:r>
    </w:p>
    <w:p w:rsidR="00BC3C17" w:rsidRPr="00600A99" w:rsidRDefault="00BC3C17" w:rsidP="00BC3C1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17" w:rsidRPr="00600A99" w:rsidRDefault="00BC3C17" w:rsidP="00BC3C1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A99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BC3C17" w:rsidRPr="00600A99" w:rsidRDefault="00BC3C17" w:rsidP="00BC3C1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A99">
        <w:rPr>
          <w:rFonts w:ascii="Times New Roman" w:eastAsia="Calibri" w:hAnsi="Times New Roman" w:cs="Times New Roman"/>
          <w:b/>
          <w:sz w:val="24"/>
          <w:szCs w:val="24"/>
        </w:rPr>
        <w:t>о требованиях к составу и свойствам сточных вод,</w:t>
      </w:r>
    </w:p>
    <w:p w:rsidR="006B49D5" w:rsidRDefault="00BC3C17" w:rsidP="00BC3C1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A99">
        <w:rPr>
          <w:rFonts w:ascii="Times New Roman" w:eastAsia="Calibri" w:hAnsi="Times New Roman" w:cs="Times New Roman"/>
          <w:b/>
          <w:sz w:val="24"/>
          <w:szCs w:val="24"/>
        </w:rPr>
        <w:t>установленных для абонента в целях предотвращения негативного воздействия</w:t>
      </w:r>
    </w:p>
    <w:p w:rsidR="00BC3C17" w:rsidRPr="00600A99" w:rsidRDefault="00BC3C17" w:rsidP="00BC3C1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A99">
        <w:rPr>
          <w:rFonts w:ascii="Times New Roman" w:eastAsia="Calibri" w:hAnsi="Times New Roman" w:cs="Times New Roman"/>
          <w:b/>
          <w:sz w:val="24"/>
          <w:szCs w:val="24"/>
        </w:rPr>
        <w:t>на работу централизованной</w:t>
      </w:r>
      <w:r w:rsidR="000F49C6" w:rsidRPr="00600A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0A99">
        <w:rPr>
          <w:rFonts w:ascii="Times New Roman" w:eastAsia="Calibri" w:hAnsi="Times New Roman" w:cs="Times New Roman"/>
          <w:b/>
          <w:sz w:val="24"/>
          <w:szCs w:val="24"/>
        </w:rPr>
        <w:t>системы водоотведения</w:t>
      </w:r>
    </w:p>
    <w:p w:rsidR="00273921" w:rsidRPr="00600A99" w:rsidRDefault="00273921" w:rsidP="0027392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3921" w:rsidRDefault="000F49C6" w:rsidP="00E17F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составу сточных вод, установленных для абонента в целях предотвращения негативного воздействия на работу </w:t>
      </w:r>
      <w:r w:rsidR="007F5666" w:rsidRPr="00600A99">
        <w:rPr>
          <w:rFonts w:ascii="Times New Roman" w:hAnsi="Times New Roman" w:cs="Times New Roman"/>
          <w:color w:val="000000"/>
          <w:sz w:val="24"/>
          <w:szCs w:val="24"/>
        </w:rPr>
        <w:t>централизованной системы водоотведения</w:t>
      </w:r>
      <w:r w:rsidR="00273921"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 (перечень загрязняющих веществ их состав и свойства сточных вод и их допустимые концентрации, мг/дм3),</w:t>
      </w:r>
      <w:r w:rsidRPr="00600A99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в соответствии с </w:t>
      </w:r>
      <w:r w:rsidR="00273921" w:rsidRPr="00600A99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публикуются в установленном законодательством порядке и при их изменении (перечня загрязняющих веществ и (или) их допустимых концентраций, мг/дм3) не требуют внесения изменений в договорные обязательства с абонентом.</w:t>
      </w:r>
    </w:p>
    <w:p w:rsidR="005B5A3C" w:rsidRDefault="005B5A3C" w:rsidP="00E17F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4CEA" w:rsidRPr="00074CEA" w:rsidRDefault="00074CEA" w:rsidP="00074C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74CEA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о</w:t>
      </w:r>
      <w:r w:rsidRPr="00074CEA">
        <w:rPr>
          <w:rFonts w:ascii="Times New Roman" w:hAnsi="Times New Roman" w:cs="Times New Roman"/>
        </w:rPr>
        <w:t xml:space="preserve"> постановлением</w:t>
      </w:r>
    </w:p>
    <w:p w:rsidR="00074CEA" w:rsidRPr="00074CEA" w:rsidRDefault="00074CEA" w:rsidP="00074C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Правительства Российской Федерации</w:t>
      </w:r>
    </w:p>
    <w:p w:rsidR="00074CEA" w:rsidRPr="00074CEA" w:rsidRDefault="00074CEA" w:rsidP="00074C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74CE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29</w:t>
      </w:r>
      <w:r w:rsidRPr="00074CEA">
        <w:rPr>
          <w:rFonts w:ascii="Times New Roman" w:hAnsi="Times New Roman" w:cs="Times New Roman"/>
        </w:rPr>
        <w:t xml:space="preserve"> июля 20</w:t>
      </w:r>
      <w:r>
        <w:rPr>
          <w:rFonts w:ascii="Times New Roman" w:hAnsi="Times New Roman" w:cs="Times New Roman"/>
        </w:rPr>
        <w:t>13</w:t>
      </w:r>
      <w:r w:rsidRPr="00074CEA">
        <w:rPr>
          <w:rFonts w:ascii="Times New Roman" w:hAnsi="Times New Roman" w:cs="Times New Roman"/>
        </w:rPr>
        <w:t xml:space="preserve"> г. N </w:t>
      </w:r>
      <w:r>
        <w:rPr>
          <w:rFonts w:ascii="Times New Roman" w:hAnsi="Times New Roman" w:cs="Times New Roman"/>
        </w:rPr>
        <w:t>644</w:t>
      </w:r>
    </w:p>
    <w:p w:rsidR="00074CEA" w:rsidRDefault="00074CEA" w:rsidP="00074C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74CEA" w:rsidRPr="00074CEA" w:rsidRDefault="00074CEA" w:rsidP="00074C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CEA">
        <w:rPr>
          <w:rFonts w:ascii="Times New Roman" w:eastAsia="Times New Roman" w:hAnsi="Times New Roman" w:cs="Times New Roman"/>
          <w:b/>
        </w:rPr>
        <w:t>ПЕРЕЧЕНЬ</w:t>
      </w:r>
    </w:p>
    <w:p w:rsidR="00074CEA" w:rsidRPr="00074CEA" w:rsidRDefault="00074CEA" w:rsidP="00074C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CEA">
        <w:rPr>
          <w:rFonts w:ascii="Times New Roman" w:eastAsia="Times New Roman" w:hAnsi="Times New Roman" w:cs="Times New Roman"/>
          <w:b/>
        </w:rPr>
        <w:t>МАКСИМАЛЬНЫХ ДОПУСТИМЫХ ЗНАЧЕНИЙ НОРМАТИВНЫХ ПОКАЗАТЕЛЕЙ</w:t>
      </w:r>
    </w:p>
    <w:p w:rsidR="00074CEA" w:rsidRPr="00074CEA" w:rsidRDefault="00074CEA" w:rsidP="00074C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CEA">
        <w:rPr>
          <w:rFonts w:ascii="Times New Roman" w:eastAsia="Times New Roman" w:hAnsi="Times New Roman" w:cs="Times New Roman"/>
          <w:b/>
        </w:rPr>
        <w:t>ОБЩИХ СВОЙСТВ СТОЧНЫХ ВОД И КОНЦЕНТРАЦИЙ ЗАГРЯЗНЯЮЩИХ</w:t>
      </w:r>
    </w:p>
    <w:p w:rsidR="00074CEA" w:rsidRPr="00074CEA" w:rsidRDefault="00074CEA" w:rsidP="00074C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CEA">
        <w:rPr>
          <w:rFonts w:ascii="Times New Roman" w:eastAsia="Times New Roman" w:hAnsi="Times New Roman" w:cs="Times New Roman"/>
          <w:b/>
        </w:rPr>
        <w:t>ВЕЩЕСТВ В СТОЧНЫХ ВОДАХ, УСТАНОВЛЕННЫХ В ЦЕЛЯХ</w:t>
      </w:r>
    </w:p>
    <w:p w:rsidR="00074CEA" w:rsidRPr="00074CEA" w:rsidRDefault="00074CEA" w:rsidP="00074C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CEA">
        <w:rPr>
          <w:rFonts w:ascii="Times New Roman" w:eastAsia="Times New Roman" w:hAnsi="Times New Roman" w:cs="Times New Roman"/>
          <w:b/>
        </w:rPr>
        <w:t>ПРЕДОТВРАЩЕНИЯ НЕГАТИВНОГО ВОЗДЕЙСТВИЯ НА РАБОТУ</w:t>
      </w:r>
    </w:p>
    <w:p w:rsidR="00074CEA" w:rsidRPr="00074CEA" w:rsidRDefault="00074CEA" w:rsidP="00074C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4CEA">
        <w:rPr>
          <w:rFonts w:ascii="Times New Roman" w:eastAsia="Times New Roman" w:hAnsi="Times New Roman" w:cs="Times New Roman"/>
          <w:b/>
        </w:rPr>
        <w:t>ЦЕНТРАЛИЗОВАННЫХ СИСТЕМ ВОДООТВЕДЕНИЯ</w:t>
      </w:r>
    </w:p>
    <w:p w:rsidR="00074CEA" w:rsidRPr="00BE3549" w:rsidRDefault="00074CEA" w:rsidP="00074C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7"/>
        <w:gridCol w:w="850"/>
        <w:gridCol w:w="1871"/>
        <w:gridCol w:w="794"/>
        <w:gridCol w:w="1701"/>
        <w:gridCol w:w="1251"/>
      </w:tblGrid>
      <w:tr w:rsidR="00074CEA" w:rsidRPr="00BE3549" w:rsidTr="00074CEA">
        <w:tc>
          <w:tcPr>
            <w:tcW w:w="3181" w:type="dxa"/>
            <w:gridSpan w:val="2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Наименование вещества (показателя)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Единица измерения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Максимальное допустимое значение показателя и (или) концентрации (по валовому содержанию в натуральной пробе сточных вод)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Группа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Коэффициент воздействия загрязняющего вещества или показателя свойств сточных вод на централизованные системы водоотведения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Отношение ФКi </w:t>
            </w:r>
            <w:hyperlink w:anchor="P2069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&lt;1&gt;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 xml:space="preserve"> к ДКi </w:t>
            </w:r>
            <w:hyperlink w:anchor="P2071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&lt;2&gt;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 xml:space="preserve"> или значение показателя, при котором превышение является грубым</w:t>
            </w:r>
          </w:p>
        </w:tc>
      </w:tr>
      <w:tr w:rsidR="00074CEA" w:rsidRPr="00BE3549" w:rsidTr="00074CEA">
        <w:tc>
          <w:tcPr>
            <w:tcW w:w="9648" w:type="dxa"/>
            <w:gridSpan w:val="7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lastRenderedPageBreak/>
              <w:t>Максимальные допустимые значения нормативных показателей общих свойств сточных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общесплавных и бытовых систем водоотведения, а также централизованных комбинированных систем водоотведения (применительно к сбросу в общесплавные и бытовые системы водоотведения)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Взвешенные вещества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300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0,7 </w:t>
            </w:r>
            <w:hyperlink w:anchor="P2076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БПК5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300 (500 </w:t>
            </w:r>
            <w:hyperlink w:anchor="P2072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&lt;3&gt;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>)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0,7 </w:t>
            </w:r>
            <w:hyperlink w:anchor="P2076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ХПК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500 (700 </w:t>
            </w:r>
            <w:hyperlink w:anchor="P2072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&lt;3&gt;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>)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0,7 </w:t>
            </w:r>
            <w:hyperlink w:anchor="P2076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Азот общий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50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0,7 </w:t>
            </w:r>
            <w:hyperlink w:anchor="P2076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Фосфор общий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12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0,7 </w:t>
            </w:r>
            <w:hyperlink w:anchor="P2076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6.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Нефтепродукты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10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7.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Хлор и хлорамины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8.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Соотношение ХПК:БПК5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-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не более 2,5 </w:t>
            </w:r>
            <w:hyperlink w:anchor="P2073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0,5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1,3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9.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Фенолы (сумма)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10.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Сульфиды (S-H2S+S2-)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1,5 </w:t>
            </w:r>
            <w:hyperlink w:anchor="P2074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11.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Сульфаты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1000 </w:t>
            </w:r>
            <w:hyperlink w:anchor="P2074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12.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Хлориды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1000 </w:t>
            </w:r>
            <w:hyperlink w:anchor="P2074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13.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Алюминий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14.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Железо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15.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Марганец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16.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Медь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17.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Цинк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18.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Хром общий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0,5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19.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Хром шестивалентный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0,05 (0,1 </w:t>
            </w:r>
            <w:hyperlink w:anchor="P2075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&lt;6&gt;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>)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20.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Никель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0,25 (0,5 </w:t>
            </w:r>
            <w:hyperlink w:anchor="P2075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&lt;6&gt;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>)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21.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Кадмий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0,015 (0,1 </w:t>
            </w:r>
            <w:hyperlink w:anchor="P2075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&lt;6&gt;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>)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22.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Свинец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0,25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23.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Мышьяк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0,05 (0,1 </w:t>
            </w:r>
            <w:hyperlink w:anchor="P2075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&lt;6&gt;</w:t>
              </w:r>
            </w:hyperlink>
            <w:r w:rsidRPr="00BE3549">
              <w:rPr>
                <w:rFonts w:ascii="Calibri" w:eastAsia="Times New Roman" w:hAnsi="Calibri" w:cs="Calibri"/>
                <w:szCs w:val="20"/>
              </w:rPr>
              <w:t>)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24.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Ртуть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0,005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4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25.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Водородный показатель (pH)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единиц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6 - 9 </w:t>
            </w:r>
            <w:hyperlink w:anchor="P2074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 (при 5,5 &lt; pH &lt; 6 и 9 &lt; pH &lt; 10),</w:t>
            </w:r>
          </w:p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2 (при 10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10024126" wp14:editId="418A0281">
                  <wp:extent cx="136525" cy="170815"/>
                  <wp:effectExtent l="0" t="0" r="0" b="635"/>
                  <wp:docPr id="18" name="Рисунок 18" descr="base_1_353553_32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53553_328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pH &lt; 11),</w:t>
            </w:r>
          </w:p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lastRenderedPageBreak/>
              <w:t xml:space="preserve">3 (при 5 &lt; pH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668EF570" wp14:editId="156ABD14">
                  <wp:extent cx="136525" cy="170815"/>
                  <wp:effectExtent l="0" t="0" r="0" b="635"/>
                  <wp:docPr id="17" name="Рисунок 17" descr="base_1_353553_328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53553_328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5,5 и 11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3AE4779E" wp14:editId="69CDA995">
                  <wp:extent cx="136525" cy="170815"/>
                  <wp:effectExtent l="0" t="0" r="0" b="635"/>
                  <wp:docPr id="16" name="Рисунок 16" descr="base_1_353553_32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53553_328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pH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11EFBA62" wp14:editId="34CE01BE">
                  <wp:extent cx="136525" cy="170815"/>
                  <wp:effectExtent l="0" t="0" r="0" b="635"/>
                  <wp:docPr id="15" name="Рисунок 15" descr="base_1_353553_328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53553_328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12),</w:t>
            </w:r>
          </w:p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5 (при 4,5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5E259C14" wp14:editId="63E1A519">
                  <wp:extent cx="136525" cy="170815"/>
                  <wp:effectExtent l="0" t="0" r="0" b="635"/>
                  <wp:docPr id="14" name="Рисунок 14" descr="base_1_353553_32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53553_328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pH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62879742" wp14:editId="06C29D64">
                  <wp:extent cx="136525" cy="170815"/>
                  <wp:effectExtent l="0" t="0" r="0" b="635"/>
                  <wp:docPr id="13" name="Рисунок 13" descr="base_1_353553_328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53553_3280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5)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lastRenderedPageBreak/>
              <w:t>значения показателя менее 5 и более 11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26.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Температура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°C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+40 </w:t>
            </w:r>
            <w:hyperlink w:anchor="P2074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-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0,5 (+40 &lt; ФК &lt; +50),</w:t>
            </w:r>
          </w:p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1 (+50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731CB3B5" wp14:editId="2F27114E">
                  <wp:extent cx="136525" cy="170815"/>
                  <wp:effectExtent l="0" t="0" r="0" b="635"/>
                  <wp:docPr id="12" name="Рисунок 12" descr="base_1_353553_32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53553_328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ФК &lt; +60),</w:t>
            </w:r>
          </w:p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2 (+60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08CF9C34" wp14:editId="1FA83994">
                  <wp:extent cx="136525" cy="170815"/>
                  <wp:effectExtent l="0" t="0" r="0" b="635"/>
                  <wp:docPr id="11" name="Рисунок 11" descr="base_1_353553_328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_353553_328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ФК &lt; +70),</w:t>
            </w:r>
          </w:p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3 (+70 </w:t>
            </w:r>
            <w:r w:rsidRPr="00BE3549">
              <w:rPr>
                <w:rFonts w:ascii="Calibri" w:eastAsia="Times New Roman" w:hAnsi="Calibri" w:cs="Calibri"/>
                <w:noProof/>
                <w:position w:val="-2"/>
                <w:szCs w:val="20"/>
                <w:lang w:eastAsia="ru-RU"/>
              </w:rPr>
              <w:drawing>
                <wp:inline distT="0" distB="0" distL="0" distR="0" wp14:anchorId="13B5AF92" wp14:editId="3C1D2E7C">
                  <wp:extent cx="136525" cy="170815"/>
                  <wp:effectExtent l="0" t="0" r="0" b="635"/>
                  <wp:docPr id="10" name="Рисунок 10" descr="base_1_353553_32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1_353553_328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549">
              <w:rPr>
                <w:rFonts w:ascii="Calibri" w:eastAsia="Times New Roman" w:hAnsi="Calibri" w:cs="Calibri"/>
                <w:szCs w:val="20"/>
              </w:rPr>
              <w:t xml:space="preserve"> ФК &lt; +80)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значение показателя +60 и более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27.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Жиры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50 </w:t>
            </w:r>
            <w:hyperlink w:anchor="P2074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-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28.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Летучие органические соединения (ЛОС) (толуол, бензол, ацетон, метанол, этанол, бутанол-1, бутанол-2, пропанол-1, пропанол-2 - по сумме ЛОС)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 xml:space="preserve">20 </w:t>
            </w:r>
            <w:hyperlink w:anchor="P2074" w:history="1">
              <w:r w:rsidRPr="00BE3549">
                <w:rPr>
                  <w:rFonts w:ascii="Calibri" w:eastAsia="Times New Roman" w:hAnsi="Calibri" w:cs="Calibri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-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29.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СПАВ неионогенные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10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0,6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  <w:tr w:rsidR="00074CEA" w:rsidRPr="00BE3549" w:rsidTr="00074CEA">
        <w:tc>
          <w:tcPr>
            <w:tcW w:w="45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30.</w:t>
            </w:r>
          </w:p>
        </w:tc>
        <w:tc>
          <w:tcPr>
            <w:tcW w:w="2727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СПАВ анионные</w:t>
            </w:r>
          </w:p>
        </w:tc>
        <w:tc>
          <w:tcPr>
            <w:tcW w:w="850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мг/дм</w:t>
            </w:r>
            <w:r w:rsidRPr="00BE3549">
              <w:rPr>
                <w:rFonts w:ascii="Calibri" w:eastAsia="Times New Roman" w:hAnsi="Calibri" w:cs="Calibri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10</w:t>
            </w:r>
          </w:p>
        </w:tc>
        <w:tc>
          <w:tcPr>
            <w:tcW w:w="794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5</w:t>
            </w:r>
          </w:p>
        </w:tc>
        <w:tc>
          <w:tcPr>
            <w:tcW w:w="170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0,6</w:t>
            </w:r>
          </w:p>
        </w:tc>
        <w:tc>
          <w:tcPr>
            <w:tcW w:w="1251" w:type="dxa"/>
          </w:tcPr>
          <w:p w:rsidR="00074CEA" w:rsidRPr="00BE3549" w:rsidRDefault="00074CEA" w:rsidP="003A2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E3549">
              <w:rPr>
                <w:rFonts w:ascii="Calibri" w:eastAsia="Times New Roman" w:hAnsi="Calibri" w:cs="Calibri"/>
                <w:szCs w:val="20"/>
              </w:rPr>
              <w:t>3</w:t>
            </w:r>
          </w:p>
        </w:tc>
      </w:tr>
    </w:tbl>
    <w:p w:rsidR="005B5A3C" w:rsidRDefault="005B5A3C" w:rsidP="005B5A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5A3C" w:rsidRDefault="005B5A3C" w:rsidP="005B5A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Примечания:</w:t>
      </w:r>
    </w:p>
    <w:p w:rsidR="0051519D" w:rsidRPr="00906EE3" w:rsidRDefault="001E3983" w:rsidP="00906E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857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EE3">
        <w:rPr>
          <w:rFonts w:ascii="Times New Roman" w:eastAsia="Times New Roman" w:hAnsi="Times New Roman" w:cs="Times New Roman"/>
          <w:sz w:val="18"/>
          <w:szCs w:val="18"/>
          <w:lang w:eastAsia="ru-RU"/>
        </w:rPr>
        <w:t>ФКi  - фактическая концентрация i-го загрязняющего вещества или фактический показатель свойств сточных вод абонента, указанные абонентом в декларации либо установленные в ходе осуществления контроля состава и свойств сточных вод абонента, отобранной организацией, осуществляющей водоотведение, на конкретном канализационном выпуске (мг/куб.дм). При наличии у абонента нескольких канализационных выпусков в систему водоотведения и при отсутствии на них приборов учета сточных вод (за исключением случаев определения объемов сточных вод по данным баланса водопотребления и водоотведения) за величину ФКi принимается усредненное значение концентрации загрязняющего вещества (показателя свойств сточных вод) по канализационным выпускам,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значений;</w:t>
      </w:r>
    </w:p>
    <w:p w:rsidR="001E3983" w:rsidRPr="001E3983" w:rsidRDefault="001E3983" w:rsidP="00906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83">
        <w:rPr>
          <w:rFonts w:ascii="Times New Roman" w:eastAsia="Times New Roman" w:hAnsi="Times New Roman" w:cs="Times New Roman"/>
          <w:sz w:val="18"/>
          <w:szCs w:val="18"/>
          <w:lang w:eastAsia="ru-RU"/>
        </w:rPr>
        <w:t>ДКi - максимально допустимое значение концентрации i-го загрязняющего вещества или показателя свойств сточных вод, предусмотренные настоящим приложением (мг/куб.дм).</w:t>
      </w:r>
    </w:p>
    <w:p w:rsidR="001E3983" w:rsidRPr="001E3983" w:rsidRDefault="001E3983" w:rsidP="00906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83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Требования, установленные для сброса в централизованную общесплавную систему водоотведения.</w:t>
      </w:r>
    </w:p>
    <w:p w:rsidR="001E3983" w:rsidRPr="00906EE3" w:rsidRDefault="001E3983" w:rsidP="00906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EE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Показатель соотношения ХПК:БПК5 применяется при условии превышения уровня ХПК 500 мг/дм</w:t>
      </w: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EE3">
        <w:rPr>
          <w:rFonts w:ascii="Times New Roman" w:eastAsia="Times New Roman" w:hAnsi="Times New Roman" w:cs="Times New Roman"/>
          <w:sz w:val="18"/>
          <w:szCs w:val="18"/>
          <w:lang w:eastAsia="ru-RU"/>
        </w:rPr>
        <w:t>. Для сбросов в общесплавную централизованную систему водоотведения показатель соотношения ХПК:БПК5 применяется при условии превышения уровня ХПК 700 мг/дм</w:t>
      </w: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EE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E3983" w:rsidRPr="00906EE3" w:rsidRDefault="001E3983" w:rsidP="00906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EE3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Требования, установленные в целях предотвращения негативного воздействия на канализационные сети.</w:t>
      </w:r>
    </w:p>
    <w:p w:rsidR="001E3983" w:rsidRPr="001E3983" w:rsidRDefault="001E3983" w:rsidP="00906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8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применении организацией, осуществляющей водоотведение, термических методов обезвреживания осадка сточных вод.</w:t>
      </w:r>
    </w:p>
    <w:p w:rsidR="001E3983" w:rsidRPr="001E3983" w:rsidRDefault="001E3983" w:rsidP="00906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06EE3">
        <w:rPr>
          <w:rFonts w:ascii="Times New Roman" w:eastAsia="Times New Roman" w:hAnsi="Times New Roman" w:cs="Times New Roman"/>
          <w:noProof/>
          <w:position w:val="-8"/>
          <w:sz w:val="18"/>
          <w:szCs w:val="18"/>
          <w:lang w:eastAsia="ru-RU"/>
        </w:rPr>
        <w:drawing>
          <wp:inline distT="0" distB="0" distL="0" distR="0">
            <wp:extent cx="10477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8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Применяется до 31 декабря 2017 года, с 1 января 2018 года до 31 декабря 2018 года применяется коэффициент воздействия 0,9, с 1 января 2019 года - 1,2.</w:t>
      </w:r>
    </w:p>
    <w:p w:rsidR="001E3983" w:rsidRPr="001E3983" w:rsidRDefault="001E3983" w:rsidP="001E398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1E3983" w:rsidRDefault="001E3983" w:rsidP="001E398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1E3983" w:rsidRPr="001E3983" w:rsidRDefault="001E3983" w:rsidP="001E398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1E3983" w:rsidRDefault="001E3983" w:rsidP="001E39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TW"/>
        </w:rPr>
      </w:pPr>
    </w:p>
    <w:p w:rsidR="0051519D" w:rsidRPr="0051519D" w:rsidRDefault="0051519D" w:rsidP="005151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TW"/>
        </w:rPr>
      </w:pPr>
      <w:bookmarkStart w:id="5" w:name="P1623"/>
      <w:bookmarkEnd w:id="5"/>
      <w:r w:rsidRPr="0051519D">
        <w:rPr>
          <w:rFonts w:ascii="Times New Roman" w:eastAsia="Times New Roman" w:hAnsi="Times New Roman" w:cs="Times New Roman"/>
          <w:b/>
          <w:lang w:eastAsia="zh-TW"/>
        </w:rPr>
        <w:lastRenderedPageBreak/>
        <w:t>ПЕРЕЧЕНЬ</w:t>
      </w:r>
    </w:p>
    <w:p w:rsidR="0051519D" w:rsidRPr="0051519D" w:rsidRDefault="0051519D" w:rsidP="005151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TW"/>
        </w:rPr>
      </w:pPr>
      <w:r w:rsidRPr="0051519D">
        <w:rPr>
          <w:rFonts w:ascii="Times New Roman" w:eastAsia="Times New Roman" w:hAnsi="Times New Roman" w:cs="Times New Roman"/>
          <w:b/>
          <w:lang w:eastAsia="zh-TW"/>
        </w:rPr>
        <w:t>ВЕЩЕСТВ, МАТЕРИАЛОВ, ОТХОДОВ И СТОЧНЫХ ВОД, ЗАПРЕЩЕННЫХ</w:t>
      </w:r>
    </w:p>
    <w:p w:rsidR="0051519D" w:rsidRPr="0051519D" w:rsidRDefault="0051519D" w:rsidP="005151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TW"/>
        </w:rPr>
      </w:pPr>
      <w:r w:rsidRPr="0051519D">
        <w:rPr>
          <w:rFonts w:ascii="Times New Roman" w:eastAsia="Times New Roman" w:hAnsi="Times New Roman" w:cs="Times New Roman"/>
          <w:b/>
          <w:lang w:eastAsia="zh-TW"/>
        </w:rPr>
        <w:t>К СБРОСУ В ЦЕНТРАЛИЗОВАННЫЕ СИСТЕМЫ ВОДООТВЕДЕНИЯ</w:t>
      </w:r>
    </w:p>
    <w:p w:rsidR="0051519D" w:rsidRPr="0051519D" w:rsidRDefault="0051519D" w:rsidP="005151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TW"/>
        </w:rPr>
      </w:pPr>
    </w:p>
    <w:p w:rsidR="0051519D" w:rsidRPr="0051519D" w:rsidRDefault="0051519D" w:rsidP="005151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bookmarkStart w:id="6" w:name="P1630"/>
      <w:bookmarkEnd w:id="6"/>
      <w:r w:rsidRPr="0051519D">
        <w:rPr>
          <w:rFonts w:ascii="Times New Roman" w:eastAsia="Times New Roman" w:hAnsi="Times New Roman" w:cs="Times New Roman"/>
          <w:lang w:eastAsia="zh-TW"/>
        </w:rPr>
        <w:t>1. 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 и др.), синтетические и натуральные смолы, масла, мазут, лакокрасочные материалы и отходы, продукты и отходы нефтепереработки, органического синтеза (в том числе метилакрилат, метил-третбутиловый эфир), смазочно-охлаждающие жидкости, содержимое средств и систем огнетушения (кроме использования для тушения возгораний)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2. Растворы кислот и щелочей, в результате сброса которых образуются сточные воды с показателем общих свойств сточных вод по водородному показателю (pH) менее 4,5 или более 12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3. 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bookmarkStart w:id="7" w:name="P1634"/>
      <w:bookmarkEnd w:id="7"/>
      <w:r w:rsidRPr="0051519D">
        <w:rPr>
          <w:rFonts w:ascii="Times New Roman" w:eastAsia="Times New Roman" w:hAnsi="Times New Roman" w:cs="Times New Roman"/>
          <w:lang w:eastAsia="zh-TW"/>
        </w:rPr>
        <w:t xml:space="preserve">4. Радиоактивные вещества свыше предельно допустимого уровня безопасного содержания в окружающей среде, утверждаемого уполномоченными государственными органами Российской Федерации, вещества по перечню и в концентрации согласно </w:t>
      </w:r>
      <w:hyperlink w:anchor="P1652" w:history="1">
        <w:r w:rsidRPr="0051519D">
          <w:rPr>
            <w:rFonts w:ascii="Times New Roman" w:eastAsia="Times New Roman" w:hAnsi="Times New Roman" w:cs="Times New Roman"/>
            <w:color w:val="0000FF"/>
            <w:lang w:eastAsia="zh-TW"/>
          </w:rPr>
          <w:t>приложению N 4(1)</w:t>
        </w:r>
      </w:hyperlink>
      <w:r w:rsidRPr="0051519D">
        <w:rPr>
          <w:rFonts w:ascii="Times New Roman" w:eastAsia="Times New Roman" w:hAnsi="Times New Roman" w:cs="Times New Roman"/>
          <w:lang w:eastAsia="zh-TW"/>
        </w:rPr>
        <w:t xml:space="preserve"> к Правилам холодного водоснабжения и водоотведения, 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(за исключением веществ по перечню, приведенному в </w:t>
      </w:r>
      <w:hyperlink w:anchor="P1760" w:history="1">
        <w:r w:rsidRPr="0051519D">
          <w:rPr>
            <w:rFonts w:ascii="Times New Roman" w:eastAsia="Times New Roman" w:hAnsi="Times New Roman" w:cs="Times New Roman"/>
            <w:color w:val="0000FF"/>
            <w:lang w:eastAsia="zh-TW"/>
          </w:rPr>
          <w:t>приложении N 5</w:t>
        </w:r>
      </w:hyperlink>
      <w:r w:rsidRPr="0051519D">
        <w:rPr>
          <w:rFonts w:ascii="Times New Roman" w:eastAsia="Times New Roman" w:hAnsi="Times New Roman" w:cs="Times New Roman"/>
          <w:lang w:eastAsia="zh-TW"/>
        </w:rPr>
        <w:t xml:space="preserve"> к указанным Правилам), медицинские отходы классов А, Б, В, Г, эпидемиологически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 (за исключением веществ по перечню, приведенному в </w:t>
      </w:r>
      <w:hyperlink w:anchor="P1760" w:history="1">
        <w:r w:rsidRPr="0051519D">
          <w:rPr>
            <w:rFonts w:ascii="Times New Roman" w:eastAsia="Times New Roman" w:hAnsi="Times New Roman" w:cs="Times New Roman"/>
            <w:color w:val="0000FF"/>
            <w:lang w:eastAsia="zh-TW"/>
          </w:rPr>
          <w:t>приложении N 5</w:t>
        </w:r>
      </w:hyperlink>
      <w:r w:rsidRPr="0051519D">
        <w:rPr>
          <w:rFonts w:ascii="Times New Roman" w:eastAsia="Times New Roman" w:hAnsi="Times New Roman" w:cs="Times New Roman"/>
          <w:lang w:eastAsia="zh-TW"/>
        </w:rPr>
        <w:t>)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5. Маточные растворы и кубовые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(пылегазоочистного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6. Любые отходы скотобоен и переработки мяса, рыбы, ракообразных и моллюсков, каныга, цельная кровь, отходы обработки шкур и кож, отходы животноводства, звероводства и птицеводства, включая фекальные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7. Твердые коммунальные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проходочных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плодоовощные отходы и др.), за исключением предварительно гомогенизированных плодоовощных отходов в быту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8. 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(полимерные пленки, гранулы, пылевидные частицы, стружка и др.)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 xml:space="preserve">9. Биологическая масса пищевых производств, фармацевтических производств и других </w:t>
      </w:r>
      <w:r w:rsidRPr="0051519D">
        <w:rPr>
          <w:rFonts w:ascii="Times New Roman" w:eastAsia="Times New Roman" w:hAnsi="Times New Roman" w:cs="Times New Roman"/>
          <w:lang w:eastAsia="zh-TW"/>
        </w:rPr>
        <w:lastRenderedPageBreak/>
        <w:t>биотехнологических процессов, пищевая продукция как годная, так неликвидная, сырье для ее производства, сыворотка творожная и сырная, барда спиртовая и дрожжевая, глютен и замочная вода (на крахмалопаточных производствах), пивная хмелевая дробина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10. Минеральные включения гидравлической крупностью оседания более 2 мм/с, вещества (включения) гидравлической крупностью всплывания более 20 мм, любые неизмельченные предметы и материалы крупнее 2 см, любые сточные воды с цветностью более 150 единиц по хром-кобальтовой шкале</w:t>
      </w:r>
    </w:p>
    <w:p w:rsidR="0051519D" w:rsidRPr="0051519D" w:rsidRDefault="0051519D" w:rsidP="0051519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TW"/>
        </w:rPr>
      </w:pPr>
      <w:r w:rsidRPr="0051519D">
        <w:rPr>
          <w:rFonts w:ascii="Times New Roman" w:eastAsia="Times New Roman" w:hAnsi="Times New Roman" w:cs="Times New Roman"/>
          <w:lang w:eastAsia="zh-TW"/>
        </w:rPr>
        <w:t>11. Сточные воды с температурой +80 °C и выше</w:t>
      </w:r>
    </w:p>
    <w:p w:rsidR="000F49C6" w:rsidRPr="0051519D" w:rsidRDefault="000F49C6" w:rsidP="000F49C6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0F49C6" w:rsidRDefault="000F49C6" w:rsidP="000F49C6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5B5A3C" w:rsidRDefault="005B5A3C" w:rsidP="000F49C6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5B5A3C" w:rsidRPr="0051519D" w:rsidRDefault="005B5A3C" w:rsidP="000F49C6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0F49C6" w:rsidRPr="0051519D" w:rsidRDefault="000F49C6" w:rsidP="000F49C6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2941"/>
        <w:gridCol w:w="3291"/>
      </w:tblGrid>
      <w:tr w:rsidR="000F49C6" w:rsidRPr="00600A99" w:rsidTr="005F429B">
        <w:tc>
          <w:tcPr>
            <w:tcW w:w="3681" w:type="dxa"/>
          </w:tcPr>
          <w:p w:rsidR="000F49C6" w:rsidRPr="00600A99" w:rsidRDefault="000F49C6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hAnsi="Times New Roman" w:cs="Times New Roman"/>
                <w:sz w:val="24"/>
                <w:szCs w:val="24"/>
              </w:rPr>
              <w:t>Организация ВКХ</w:t>
            </w:r>
          </w:p>
        </w:tc>
        <w:tc>
          <w:tcPr>
            <w:tcW w:w="3397" w:type="dxa"/>
          </w:tcPr>
          <w:p w:rsidR="000F49C6" w:rsidRPr="00600A99" w:rsidRDefault="000F49C6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F49C6" w:rsidRPr="00600A99" w:rsidRDefault="000F49C6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99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0F49C6" w:rsidRPr="00600A99" w:rsidTr="005F429B">
        <w:trPr>
          <w:trHeight w:val="516"/>
        </w:trPr>
        <w:tc>
          <w:tcPr>
            <w:tcW w:w="3681" w:type="dxa"/>
            <w:tcBorders>
              <w:bottom w:val="single" w:sz="4" w:space="0" w:color="auto"/>
            </w:tcBorders>
          </w:tcPr>
          <w:p w:rsidR="000F49C6" w:rsidRPr="00600A99" w:rsidRDefault="000F49C6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0F49C6" w:rsidRPr="00600A99" w:rsidRDefault="000F49C6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0F49C6" w:rsidRPr="00600A99" w:rsidRDefault="000F49C6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9C6" w:rsidRPr="00385511" w:rsidTr="005F429B">
        <w:tc>
          <w:tcPr>
            <w:tcW w:w="3681" w:type="dxa"/>
            <w:tcBorders>
              <w:top w:val="single" w:sz="4" w:space="0" w:color="auto"/>
            </w:tcBorders>
          </w:tcPr>
          <w:p w:rsidR="000F49C6" w:rsidRPr="00385511" w:rsidRDefault="000F49C6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1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397" w:type="dxa"/>
          </w:tcPr>
          <w:p w:rsidR="000F49C6" w:rsidRPr="00385511" w:rsidRDefault="000F49C6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0F49C6" w:rsidRPr="00385511" w:rsidRDefault="000F49C6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51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0F49C6" w:rsidRDefault="000F49C6" w:rsidP="000F49C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9D1AB9" w:rsidRDefault="00FA2A24" w:rsidP="00FA2A2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8" w:name="P1655"/>
      <w:bookmarkEnd w:id="8"/>
      <w:r w:rsidRPr="00385511">
        <w:rPr>
          <w:rFonts w:ascii="Times New Roman" w:hAnsi="Times New Roman" w:cs="Times New Roman"/>
          <w:sz w:val="20"/>
        </w:rPr>
        <w:lastRenderedPageBreak/>
        <w:t>Пр</w:t>
      </w:r>
      <w:r w:rsidR="00130A11" w:rsidRPr="00385511">
        <w:rPr>
          <w:rFonts w:ascii="Times New Roman" w:hAnsi="Times New Roman" w:cs="Times New Roman"/>
          <w:sz w:val="20"/>
        </w:rPr>
        <w:t xml:space="preserve">иложение </w:t>
      </w:r>
      <w:r w:rsidR="009C0C6E" w:rsidRPr="00385511">
        <w:rPr>
          <w:rFonts w:ascii="Times New Roman" w:hAnsi="Times New Roman" w:cs="Times New Roman"/>
          <w:sz w:val="20"/>
          <w:lang w:val="en-US"/>
        </w:rPr>
        <w:t>N</w:t>
      </w:r>
      <w:r w:rsidR="009C0C6E" w:rsidRPr="00385511">
        <w:rPr>
          <w:rFonts w:ascii="Times New Roman" w:hAnsi="Times New Roman" w:cs="Times New Roman"/>
          <w:sz w:val="20"/>
        </w:rPr>
        <w:t xml:space="preserve"> </w:t>
      </w:r>
      <w:r w:rsidR="009D1AB9">
        <w:rPr>
          <w:rFonts w:ascii="Times New Roman" w:hAnsi="Times New Roman" w:cs="Times New Roman"/>
          <w:sz w:val="20"/>
        </w:rPr>
        <w:t>5</w:t>
      </w:r>
    </w:p>
    <w:p w:rsidR="009D1AB9" w:rsidRDefault="009D1AB9" w:rsidP="00FA2A2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41D53" w:rsidRDefault="00941D53" w:rsidP="00941D5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к договору </w:t>
      </w:r>
      <w:r>
        <w:rPr>
          <w:rFonts w:ascii="Times New Roman" w:eastAsia="Calibri" w:hAnsi="Times New Roman" w:cs="Times New Roman"/>
          <w:sz w:val="20"/>
          <w:szCs w:val="20"/>
        </w:rPr>
        <w:t>от _________ №</w:t>
      </w: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 ___________</w:t>
      </w:r>
    </w:p>
    <w:p w:rsidR="00941D53" w:rsidRPr="00385511" w:rsidRDefault="00941D53" w:rsidP="00941D5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24A0" w:rsidRPr="00E7509F" w:rsidRDefault="00CC24A0" w:rsidP="009D1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zh-TW"/>
        </w:rPr>
      </w:pPr>
      <w:r w:rsidRPr="00E7509F">
        <w:rPr>
          <w:rFonts w:ascii="Times New Roman" w:eastAsiaTheme="minorEastAsia" w:hAnsi="Times New Roman" w:cs="Times New Roman"/>
          <w:b/>
          <w:sz w:val="20"/>
          <w:szCs w:val="20"/>
          <w:lang w:eastAsia="zh-TW"/>
        </w:rPr>
        <w:t>СОГЛАШЕНИЕ</w:t>
      </w:r>
    </w:p>
    <w:p w:rsidR="00CC24A0" w:rsidRPr="00E7509F" w:rsidRDefault="00CC24A0" w:rsidP="009D1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zh-TW"/>
        </w:rPr>
      </w:pPr>
      <w:r w:rsidRPr="00E7509F">
        <w:rPr>
          <w:rFonts w:ascii="Times New Roman" w:eastAsiaTheme="minorEastAsia" w:hAnsi="Times New Roman" w:cs="Times New Roman"/>
          <w:b/>
          <w:sz w:val="20"/>
          <w:szCs w:val="20"/>
          <w:lang w:eastAsia="zh-TW"/>
        </w:rPr>
        <w:t>об осуществлении электронного документооборота</w:t>
      </w:r>
    </w:p>
    <w:p w:rsidR="00CC24A0" w:rsidRPr="003934DE" w:rsidRDefault="009D1AB9" w:rsidP="009D1A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zh-TW"/>
        </w:rPr>
        <w:t>г. Красноярск</w:t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 xml:space="preserve"> </w:t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zh-TW"/>
        </w:rPr>
        <w:t xml:space="preserve">           </w:t>
      </w:r>
      <w:r w:rsidR="00CC24A0"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"__" ________ 20__ г.</w:t>
      </w:r>
    </w:p>
    <w:p w:rsidR="009D1AB9" w:rsidRDefault="009D1AB9" w:rsidP="009D1AB9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CC24A0" w:rsidRPr="001321FB" w:rsidRDefault="00CC24A0" w:rsidP="009D1AB9">
      <w:pPr>
        <w:pStyle w:val="ConsPlusNonformat"/>
        <w:jc w:val="both"/>
        <w:rPr>
          <w:rFonts w:ascii="Times New Roman" w:hAnsi="Times New Roman" w:cs="Times New Roman"/>
        </w:rPr>
      </w:pPr>
      <w:r w:rsidRPr="001321FB">
        <w:rPr>
          <w:rFonts w:ascii="Times New Roman" w:hAnsi="Times New Roman" w:cs="Times New Roman"/>
          <w:b/>
        </w:rPr>
        <w:t>Общество с ограниченной ответственностью «Красноярский жилищно-коммунальный комплекс»</w:t>
      </w:r>
      <w:r w:rsidRPr="001321FB">
        <w:rPr>
          <w:rFonts w:ascii="Times New Roman" w:hAnsi="Times New Roman" w:cs="Times New Roman"/>
        </w:rPr>
        <w:t>, именуемое в дальнейшем организацией водопроводно-канализационного хозяйства (далее – «организация ВКХ»), в лице___________, действующей на основании доверенности №______________, с одной стороны, и</w:t>
      </w:r>
    </w:p>
    <w:p w:rsidR="00CC24A0" w:rsidRPr="001321FB" w:rsidRDefault="00CC24A0" w:rsidP="009D1AB9">
      <w:pPr>
        <w:pStyle w:val="ConsPlusNonformat"/>
        <w:jc w:val="both"/>
        <w:rPr>
          <w:rFonts w:ascii="Times New Roman" w:hAnsi="Times New Roman" w:cs="Times New Roman"/>
        </w:rPr>
      </w:pPr>
      <w:r w:rsidRPr="001321FB">
        <w:rPr>
          <w:rFonts w:ascii="Times New Roman" w:hAnsi="Times New Roman" w:cs="Times New Roman"/>
        </w:rPr>
        <w:t>_______________________, именуемое в дальнейшем «Абонент», в лице_______________, действующего на основании _________, с другой стороны, заключили настоящее соглашение о нижеследующем:</w:t>
      </w:r>
    </w:p>
    <w:p w:rsidR="00CC24A0" w:rsidRPr="003934DE" w:rsidRDefault="00CC24A0" w:rsidP="009D1A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</w:p>
    <w:p w:rsidR="00CC24A0" w:rsidRPr="003934DE" w:rsidRDefault="00CC24A0" w:rsidP="009D1A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1. Выставление организацией водопроводно-канализационного хозяйства расчетно-платежных документов (счет, счет-фактура, акт сдачи-приемки услуг)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__________/ОГРН _____________).</w:t>
      </w:r>
    </w:p>
    <w:p w:rsidR="00CC24A0" w:rsidRPr="003934DE" w:rsidRDefault="00CC24A0" w:rsidP="009D1AB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2. Датой выставления организацией водопроводно-канализационного хозяйства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водопроводно-канализационного хозяйства расчетно-платежных документов абоненту.</w:t>
      </w:r>
    </w:p>
    <w:p w:rsidR="00CC24A0" w:rsidRPr="003934DE" w:rsidRDefault="00CC24A0" w:rsidP="009D1AB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3. Абонент обязан в течение 10 рабочих дней со дня выставления расчетно-платежных документов в электронном виде по телекоммуникационным каналам связи вернуть организации водопроводно-канализационного хозяйства оформленный надлежащим образом акт сдачи-приемки услуг, подписанный электронной подписью абонента и подтвержденный оператором электронного документооборота.</w:t>
      </w:r>
    </w:p>
    <w:p w:rsidR="00CC24A0" w:rsidRPr="003934DE" w:rsidRDefault="00CC24A0" w:rsidP="009D1AB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Акт сдачи-приемки услуг в электронном виде считается полученным организацией водопроводно-канализационного хозяйства, если организации водопроводно-канализационного хозяйства поступило подтверждение оператором электронного документооборота подписания акта сдачи-приемки услуг электронной подписью абонента.</w:t>
      </w:r>
    </w:p>
    <w:p w:rsidR="00CC24A0" w:rsidRPr="003934DE" w:rsidRDefault="00CC24A0" w:rsidP="009D1AB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4. 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 своих возражениях по содержанию указанных документов, в том числе по объему поданной воды и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</w:p>
    <w:p w:rsidR="00CC24A0" w:rsidRPr="003934DE" w:rsidRDefault="00CC24A0" w:rsidP="009D1AB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5.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</w:p>
    <w:p w:rsidR="00CC24A0" w:rsidRDefault="00CC24A0" w:rsidP="009D1AB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 w:rsidRPr="003934DE">
        <w:rPr>
          <w:rFonts w:ascii="Times New Roman" w:eastAsiaTheme="minorEastAsia" w:hAnsi="Times New Roman" w:cs="Times New Roman"/>
          <w:sz w:val="20"/>
          <w:szCs w:val="20"/>
          <w:lang w:eastAsia="zh-TW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:rsidR="00CC24A0" w:rsidRDefault="00CC24A0" w:rsidP="00CC24A0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</w:p>
    <w:p w:rsidR="00CC24A0" w:rsidRDefault="00CC24A0" w:rsidP="00CC24A0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917"/>
        <w:gridCol w:w="3261"/>
      </w:tblGrid>
      <w:tr w:rsidR="00CC24A0" w:rsidRPr="00C71167" w:rsidTr="00D307A0">
        <w:tc>
          <w:tcPr>
            <w:tcW w:w="3114" w:type="dxa"/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  <w:r w:rsidRPr="00C71167">
              <w:rPr>
                <w:rFonts w:ascii="Times New Roman" w:hAnsi="Times New Roman" w:cs="Times New Roman"/>
              </w:rPr>
              <w:t>Организация ВКХ</w:t>
            </w:r>
          </w:p>
        </w:tc>
        <w:tc>
          <w:tcPr>
            <w:tcW w:w="3397" w:type="dxa"/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  <w:r w:rsidRPr="00C71167">
              <w:rPr>
                <w:rFonts w:ascii="Times New Roman" w:hAnsi="Times New Roman" w:cs="Times New Roman"/>
              </w:rPr>
              <w:t>Абонент</w:t>
            </w:r>
          </w:p>
        </w:tc>
      </w:tr>
      <w:tr w:rsidR="00CC24A0" w:rsidRPr="00C71167" w:rsidTr="00D307A0">
        <w:trPr>
          <w:trHeight w:val="516"/>
        </w:trPr>
        <w:tc>
          <w:tcPr>
            <w:tcW w:w="3114" w:type="dxa"/>
            <w:tcBorders>
              <w:bottom w:val="single" w:sz="4" w:space="0" w:color="auto"/>
            </w:tcBorders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</w:p>
        </w:tc>
      </w:tr>
      <w:tr w:rsidR="00CC24A0" w:rsidRPr="00C71167" w:rsidTr="00D307A0">
        <w:tc>
          <w:tcPr>
            <w:tcW w:w="3114" w:type="dxa"/>
            <w:tcBorders>
              <w:top w:val="single" w:sz="4" w:space="0" w:color="auto"/>
            </w:tcBorders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  <w:r w:rsidRPr="00C71167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397" w:type="dxa"/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CC24A0" w:rsidRPr="00C71167" w:rsidRDefault="00CC24A0" w:rsidP="00D307A0">
            <w:pPr>
              <w:rPr>
                <w:rFonts w:ascii="Times New Roman" w:hAnsi="Times New Roman" w:cs="Times New Roman"/>
              </w:rPr>
            </w:pPr>
            <w:r w:rsidRPr="00C71167">
              <w:rPr>
                <w:rFonts w:ascii="Times New Roman" w:hAnsi="Times New Roman" w:cs="Times New Roman"/>
              </w:rPr>
              <w:t>мп</w:t>
            </w:r>
          </w:p>
        </w:tc>
      </w:tr>
    </w:tbl>
    <w:p w:rsidR="00101897" w:rsidRDefault="00101897" w:rsidP="009D1AB9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01897" w:rsidRDefault="00101897">
      <w:pPr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br w:type="page"/>
      </w:r>
    </w:p>
    <w:p w:rsidR="008A184C" w:rsidRDefault="008A184C" w:rsidP="008A184C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385511">
        <w:rPr>
          <w:rFonts w:ascii="Times New Roman" w:hAnsi="Times New Roman" w:cs="Times New Roman"/>
          <w:color w:val="000000"/>
          <w:sz w:val="20"/>
        </w:rPr>
        <w:lastRenderedPageBreak/>
        <w:t xml:space="preserve">Приложение </w:t>
      </w:r>
      <w:r w:rsidRPr="00385511">
        <w:rPr>
          <w:rFonts w:ascii="Times New Roman" w:hAnsi="Times New Roman" w:cs="Times New Roman"/>
          <w:color w:val="000000"/>
          <w:sz w:val="20"/>
          <w:lang w:val="en-US"/>
        </w:rPr>
        <w:t>N</w:t>
      </w:r>
      <w:r w:rsidRPr="00385511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6</w:t>
      </w:r>
    </w:p>
    <w:p w:rsidR="008A184C" w:rsidRDefault="008A184C" w:rsidP="008A184C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</w:p>
    <w:p w:rsidR="00941D53" w:rsidRPr="00385511" w:rsidRDefault="00941D53" w:rsidP="00941D5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к договору </w:t>
      </w:r>
      <w:r>
        <w:rPr>
          <w:rFonts w:ascii="Times New Roman" w:eastAsia="Calibri" w:hAnsi="Times New Roman" w:cs="Times New Roman"/>
          <w:sz w:val="20"/>
          <w:szCs w:val="20"/>
        </w:rPr>
        <w:t>от _________ №</w:t>
      </w:r>
      <w:r w:rsidRPr="003D0937">
        <w:rPr>
          <w:rFonts w:ascii="Times New Roman" w:eastAsia="Calibri" w:hAnsi="Times New Roman" w:cs="Times New Roman"/>
          <w:sz w:val="20"/>
          <w:szCs w:val="20"/>
        </w:rPr>
        <w:t xml:space="preserve"> ___________</w:t>
      </w:r>
    </w:p>
    <w:p w:rsidR="008A184C" w:rsidRPr="00600A99" w:rsidRDefault="008A184C" w:rsidP="008A184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84C" w:rsidRPr="00102D31" w:rsidRDefault="008A184C" w:rsidP="008A184C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D31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F946D5" w:rsidRPr="00102D31" w:rsidRDefault="008A184C" w:rsidP="00F946D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D31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F946D5" w:rsidRPr="00102D31">
        <w:rPr>
          <w:rFonts w:ascii="Times New Roman" w:eastAsia="Calibri" w:hAnsi="Times New Roman" w:cs="Times New Roman"/>
          <w:b/>
          <w:sz w:val="24"/>
          <w:szCs w:val="24"/>
        </w:rPr>
        <w:t>транспортных средствах абонента,</w:t>
      </w:r>
    </w:p>
    <w:p w:rsidR="00F946D5" w:rsidRPr="00102D31" w:rsidRDefault="00F946D5" w:rsidP="00F946D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D31">
        <w:rPr>
          <w:rFonts w:ascii="Times New Roman" w:eastAsia="Calibri" w:hAnsi="Times New Roman" w:cs="Times New Roman"/>
          <w:b/>
          <w:sz w:val="24"/>
          <w:szCs w:val="24"/>
        </w:rPr>
        <w:t xml:space="preserve">используемых для </w:t>
      </w:r>
      <w:r w:rsidR="005A20C9" w:rsidRPr="00102D31">
        <w:rPr>
          <w:rFonts w:ascii="Times New Roman" w:eastAsia="Calibri" w:hAnsi="Times New Roman" w:cs="Times New Roman"/>
          <w:b/>
          <w:sz w:val="24"/>
          <w:szCs w:val="24"/>
        </w:rPr>
        <w:t>приема</w:t>
      </w:r>
      <w:r w:rsidRPr="00102D31">
        <w:rPr>
          <w:rFonts w:ascii="Times New Roman" w:eastAsia="Calibri" w:hAnsi="Times New Roman" w:cs="Times New Roman"/>
          <w:b/>
          <w:sz w:val="24"/>
          <w:szCs w:val="24"/>
        </w:rPr>
        <w:t xml:space="preserve"> сточных вод через сливную станцию</w:t>
      </w:r>
    </w:p>
    <w:p w:rsidR="00F946D5" w:rsidRPr="00102D31" w:rsidRDefault="00F946D5" w:rsidP="00F946D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D31">
        <w:rPr>
          <w:rFonts w:ascii="Times New Roman" w:eastAsia="Calibri" w:hAnsi="Times New Roman" w:cs="Times New Roman"/>
          <w:b/>
          <w:sz w:val="24"/>
          <w:szCs w:val="24"/>
        </w:rPr>
        <w:t>в централизованную систему водоотведения</w:t>
      </w:r>
    </w:p>
    <w:p w:rsidR="008A184C" w:rsidRPr="00102D31" w:rsidRDefault="00F946D5" w:rsidP="00F946D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D31">
        <w:rPr>
          <w:rFonts w:ascii="Times New Roman" w:eastAsia="Calibri" w:hAnsi="Times New Roman" w:cs="Times New Roman"/>
          <w:b/>
          <w:sz w:val="24"/>
          <w:szCs w:val="24"/>
        </w:rPr>
        <w:t>с целью транспортировки, очистки и сброса в водный объект</w:t>
      </w:r>
    </w:p>
    <w:p w:rsidR="00774475" w:rsidRPr="00102D31" w:rsidRDefault="00774475" w:rsidP="00F946D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9855" w:type="dxa"/>
        <w:tblLook w:val="04A0" w:firstRow="1" w:lastRow="0" w:firstColumn="1" w:lastColumn="0" w:noHBand="0" w:noVBand="1"/>
      </w:tblPr>
      <w:tblGrid>
        <w:gridCol w:w="817"/>
        <w:gridCol w:w="4181"/>
        <w:gridCol w:w="2428"/>
        <w:gridCol w:w="2429"/>
      </w:tblGrid>
      <w:tr w:rsidR="00774475" w:rsidRPr="00102D31" w:rsidTr="00774475">
        <w:tc>
          <w:tcPr>
            <w:tcW w:w="817" w:type="dxa"/>
          </w:tcPr>
          <w:p w:rsidR="00774475" w:rsidRPr="00102D31" w:rsidRDefault="00774475" w:rsidP="0077447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81" w:type="dxa"/>
          </w:tcPr>
          <w:p w:rsidR="00774475" w:rsidRPr="00102D31" w:rsidRDefault="00774475" w:rsidP="0077447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2428" w:type="dxa"/>
          </w:tcPr>
          <w:p w:rsidR="00774475" w:rsidRPr="00102D31" w:rsidRDefault="00774475" w:rsidP="0077447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Государственный номер</w:t>
            </w:r>
          </w:p>
        </w:tc>
        <w:tc>
          <w:tcPr>
            <w:tcW w:w="2429" w:type="dxa"/>
          </w:tcPr>
          <w:p w:rsidR="00774475" w:rsidRPr="00102D31" w:rsidRDefault="00774475" w:rsidP="0077447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Объем цистерны транспортного средства</w:t>
            </w:r>
          </w:p>
        </w:tc>
      </w:tr>
      <w:tr w:rsidR="00774475" w:rsidRPr="00102D31" w:rsidTr="00774475">
        <w:tc>
          <w:tcPr>
            <w:tcW w:w="817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75" w:rsidRPr="00102D31" w:rsidTr="00774475">
        <w:tc>
          <w:tcPr>
            <w:tcW w:w="817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75" w:rsidRPr="00102D31" w:rsidTr="00774475">
        <w:tc>
          <w:tcPr>
            <w:tcW w:w="817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75" w:rsidRPr="00102D31" w:rsidTr="00774475">
        <w:tc>
          <w:tcPr>
            <w:tcW w:w="817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75" w:rsidRPr="00102D31" w:rsidTr="00774475">
        <w:tc>
          <w:tcPr>
            <w:tcW w:w="817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75" w:rsidRPr="00102D31" w:rsidTr="00774475">
        <w:tc>
          <w:tcPr>
            <w:tcW w:w="817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75" w:rsidRPr="00102D31" w:rsidTr="00774475">
        <w:tc>
          <w:tcPr>
            <w:tcW w:w="817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75" w:rsidRPr="00102D31" w:rsidTr="00774475">
        <w:tc>
          <w:tcPr>
            <w:tcW w:w="817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75" w:rsidRPr="00102D31" w:rsidTr="00774475">
        <w:tc>
          <w:tcPr>
            <w:tcW w:w="817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D17375" w:rsidRPr="00102D31" w:rsidRDefault="00D173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75" w:rsidRPr="00102D31" w:rsidTr="00774475">
        <w:tc>
          <w:tcPr>
            <w:tcW w:w="817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74475" w:rsidRPr="00102D31" w:rsidRDefault="00774475" w:rsidP="008A184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84C" w:rsidRPr="00102D31" w:rsidRDefault="008A184C" w:rsidP="008A18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2941"/>
        <w:gridCol w:w="3291"/>
      </w:tblGrid>
      <w:tr w:rsidR="008A184C" w:rsidRPr="00102D31" w:rsidTr="008A184C">
        <w:tc>
          <w:tcPr>
            <w:tcW w:w="3373" w:type="dxa"/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305" w:rsidRPr="00102D31" w:rsidRDefault="00BB2305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Организация ВКХ</w:t>
            </w:r>
          </w:p>
        </w:tc>
        <w:tc>
          <w:tcPr>
            <w:tcW w:w="2941" w:type="dxa"/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774475" w:rsidRPr="00102D31" w:rsidRDefault="00774475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75" w:rsidRDefault="00774475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3A" w:rsidRPr="00102D31" w:rsidRDefault="00BD1B3A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75" w:rsidRPr="00102D31" w:rsidRDefault="00774475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31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8A184C" w:rsidRPr="00102D31" w:rsidTr="008A184C">
        <w:trPr>
          <w:trHeight w:val="516"/>
        </w:trPr>
        <w:tc>
          <w:tcPr>
            <w:tcW w:w="3373" w:type="dxa"/>
            <w:tcBorders>
              <w:bottom w:val="single" w:sz="4" w:space="0" w:color="auto"/>
            </w:tcBorders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84C" w:rsidRPr="00102D31" w:rsidTr="008A184C">
        <w:tc>
          <w:tcPr>
            <w:tcW w:w="3373" w:type="dxa"/>
            <w:tcBorders>
              <w:top w:val="single" w:sz="4" w:space="0" w:color="auto"/>
            </w:tcBorders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D3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2941" w:type="dxa"/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A184C" w:rsidRPr="00102D31" w:rsidRDefault="008A184C" w:rsidP="005F4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D3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8A184C" w:rsidRPr="00102D31" w:rsidRDefault="008A184C" w:rsidP="008A184C">
      <w:pPr>
        <w:rPr>
          <w:rFonts w:ascii="Times New Roman" w:eastAsia="Times New Roman" w:hAnsi="Times New Roman" w:cs="Times New Roman"/>
          <w:szCs w:val="20"/>
          <w:lang w:eastAsia="ru-RU"/>
        </w:rPr>
      </w:pPr>
    </w:p>
    <w:sectPr w:rsidR="008A184C" w:rsidRPr="00102D31" w:rsidSect="009D1AB9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CF" w:rsidRDefault="00FB54CF" w:rsidP="00125D0E">
      <w:pPr>
        <w:spacing w:after="0" w:line="240" w:lineRule="auto"/>
      </w:pPr>
      <w:r>
        <w:separator/>
      </w:r>
    </w:p>
  </w:endnote>
  <w:endnote w:type="continuationSeparator" w:id="0">
    <w:p w:rsidR="00FB54CF" w:rsidRDefault="00FB54CF" w:rsidP="0012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028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96DDB" w:rsidRPr="000E5860" w:rsidRDefault="00796DDB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58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586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58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733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58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91394586"/>
      <w:docPartObj>
        <w:docPartGallery w:val="Page Numbers (Bottom of Page)"/>
        <w:docPartUnique/>
      </w:docPartObj>
    </w:sdtPr>
    <w:sdtEndPr/>
    <w:sdtContent>
      <w:p w:rsidR="00796DDB" w:rsidRPr="00D45053" w:rsidRDefault="00796DDB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50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50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50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733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450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96DDB" w:rsidRPr="00F95F1A" w:rsidRDefault="00796DDB" w:rsidP="00D45053">
    <w:pPr>
      <w:pStyle w:val="ac"/>
      <w:rPr>
        <w:rFonts w:ascii="Times New Roman" w:hAnsi="Times New Roman" w:cs="Times New Roman"/>
        <w:sz w:val="20"/>
        <w:szCs w:val="20"/>
      </w:rPr>
    </w:pPr>
    <w:r w:rsidRPr="00F95F1A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</w:t>
    </w:r>
    <w:r w:rsidRPr="00E963B4">
      <w:rPr>
        <w:rFonts w:ascii="Times New Roman" w:eastAsia="Times New Roman" w:hAnsi="Times New Roman" w:cs="Times New Roman"/>
        <w:sz w:val="20"/>
        <w:szCs w:val="20"/>
        <w:lang w:eastAsia="ru-RU"/>
      </w:rPr>
      <w:t>Организация ВКХ</w:t>
    </w:r>
    <w:r w:rsidRPr="00F95F1A">
      <w:rPr>
        <w:rFonts w:ascii="Times New Roman" w:eastAsia="Times New Roman" w:hAnsi="Times New Roman" w:cs="Times New Roman"/>
        <w:sz w:val="20"/>
        <w:szCs w:val="20"/>
        <w:lang w:eastAsia="ru-RU"/>
      </w:rPr>
      <w:tab/>
      <w:t xml:space="preserve">            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                 </w:t>
    </w:r>
    <w:r w:rsidRPr="00F95F1A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                        _____________________Абонент</w:t>
    </w:r>
  </w:p>
  <w:p w:rsidR="00796DDB" w:rsidRDefault="00796DDB" w:rsidP="00D4505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CF" w:rsidRDefault="00FB54CF" w:rsidP="00125D0E">
      <w:pPr>
        <w:spacing w:after="0" w:line="240" w:lineRule="auto"/>
      </w:pPr>
      <w:r>
        <w:separator/>
      </w:r>
    </w:p>
  </w:footnote>
  <w:footnote w:type="continuationSeparator" w:id="0">
    <w:p w:rsidR="00FB54CF" w:rsidRDefault="00FB54CF" w:rsidP="0012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452"/>
    <w:multiLevelType w:val="hybridMultilevel"/>
    <w:tmpl w:val="A36E3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24B65"/>
    <w:multiLevelType w:val="hybridMultilevel"/>
    <w:tmpl w:val="594E7638"/>
    <w:lvl w:ilvl="0" w:tplc="2A50BD36">
      <w:start w:val="877"/>
      <w:numFmt w:val="decimal"/>
      <w:lvlText w:val="%1"/>
      <w:lvlJc w:val="left"/>
      <w:pPr>
        <w:ind w:left="2610" w:hanging="22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0A96"/>
    <w:multiLevelType w:val="hybridMultilevel"/>
    <w:tmpl w:val="F598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7C3D"/>
    <w:multiLevelType w:val="hybridMultilevel"/>
    <w:tmpl w:val="E7DEAC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536BFF"/>
    <w:multiLevelType w:val="hybridMultilevel"/>
    <w:tmpl w:val="C002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E002B"/>
    <w:multiLevelType w:val="hybridMultilevel"/>
    <w:tmpl w:val="BC5CC98A"/>
    <w:lvl w:ilvl="0" w:tplc="3B4E706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3B4092"/>
    <w:multiLevelType w:val="multilevel"/>
    <w:tmpl w:val="D250E4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35"/>
    <w:rsid w:val="0000215C"/>
    <w:rsid w:val="00003949"/>
    <w:rsid w:val="00004482"/>
    <w:rsid w:val="0001251A"/>
    <w:rsid w:val="000319FB"/>
    <w:rsid w:val="00041D8C"/>
    <w:rsid w:val="00045FC7"/>
    <w:rsid w:val="0006062C"/>
    <w:rsid w:val="00060A08"/>
    <w:rsid w:val="0007010C"/>
    <w:rsid w:val="000718D0"/>
    <w:rsid w:val="00074CEA"/>
    <w:rsid w:val="00081102"/>
    <w:rsid w:val="0008743A"/>
    <w:rsid w:val="0009499E"/>
    <w:rsid w:val="000A0AE6"/>
    <w:rsid w:val="000A70A7"/>
    <w:rsid w:val="000B17C2"/>
    <w:rsid w:val="000B2459"/>
    <w:rsid w:val="000C5F56"/>
    <w:rsid w:val="000D3497"/>
    <w:rsid w:val="000E5860"/>
    <w:rsid w:val="000E5DA5"/>
    <w:rsid w:val="000F39EB"/>
    <w:rsid w:val="000F49C6"/>
    <w:rsid w:val="000F4B7F"/>
    <w:rsid w:val="000F66FE"/>
    <w:rsid w:val="00101897"/>
    <w:rsid w:val="00102D31"/>
    <w:rsid w:val="00105F1B"/>
    <w:rsid w:val="00125CEE"/>
    <w:rsid w:val="00125D0E"/>
    <w:rsid w:val="00130A11"/>
    <w:rsid w:val="001321FB"/>
    <w:rsid w:val="001333E4"/>
    <w:rsid w:val="00137FA9"/>
    <w:rsid w:val="0014701D"/>
    <w:rsid w:val="00154ED7"/>
    <w:rsid w:val="001611E1"/>
    <w:rsid w:val="00162337"/>
    <w:rsid w:val="00164CA6"/>
    <w:rsid w:val="0016581A"/>
    <w:rsid w:val="001711E9"/>
    <w:rsid w:val="00181335"/>
    <w:rsid w:val="00183C17"/>
    <w:rsid w:val="001922FE"/>
    <w:rsid w:val="001A7B85"/>
    <w:rsid w:val="001B2FA3"/>
    <w:rsid w:val="001B6526"/>
    <w:rsid w:val="001C107B"/>
    <w:rsid w:val="001C28FF"/>
    <w:rsid w:val="001D2658"/>
    <w:rsid w:val="001D4DF1"/>
    <w:rsid w:val="001E12E2"/>
    <w:rsid w:val="001E3983"/>
    <w:rsid w:val="001F0CE7"/>
    <w:rsid w:val="001F4D7E"/>
    <w:rsid w:val="002018D3"/>
    <w:rsid w:val="00203BFE"/>
    <w:rsid w:val="00207EE1"/>
    <w:rsid w:val="00240F09"/>
    <w:rsid w:val="00243727"/>
    <w:rsid w:val="002443F5"/>
    <w:rsid w:val="00247883"/>
    <w:rsid w:val="002478D5"/>
    <w:rsid w:val="00250C62"/>
    <w:rsid w:val="00251A81"/>
    <w:rsid w:val="00260FB9"/>
    <w:rsid w:val="00273921"/>
    <w:rsid w:val="00280C33"/>
    <w:rsid w:val="00286678"/>
    <w:rsid w:val="00294746"/>
    <w:rsid w:val="00296F32"/>
    <w:rsid w:val="002973C9"/>
    <w:rsid w:val="002A41A1"/>
    <w:rsid w:val="002A761F"/>
    <w:rsid w:val="002C661D"/>
    <w:rsid w:val="002D2BE1"/>
    <w:rsid w:val="002E2422"/>
    <w:rsid w:val="002F5A30"/>
    <w:rsid w:val="0030558B"/>
    <w:rsid w:val="00306027"/>
    <w:rsid w:val="00321662"/>
    <w:rsid w:val="00337237"/>
    <w:rsid w:val="00346FF9"/>
    <w:rsid w:val="003566FF"/>
    <w:rsid w:val="00360158"/>
    <w:rsid w:val="0036432B"/>
    <w:rsid w:val="00377C2E"/>
    <w:rsid w:val="0038081D"/>
    <w:rsid w:val="00380D79"/>
    <w:rsid w:val="00381A96"/>
    <w:rsid w:val="00382A5F"/>
    <w:rsid w:val="00385511"/>
    <w:rsid w:val="003934DE"/>
    <w:rsid w:val="003A2181"/>
    <w:rsid w:val="003A568C"/>
    <w:rsid w:val="003A713C"/>
    <w:rsid w:val="003B2DB1"/>
    <w:rsid w:val="003B396E"/>
    <w:rsid w:val="003B7019"/>
    <w:rsid w:val="003C44C3"/>
    <w:rsid w:val="003C67D8"/>
    <w:rsid w:val="003D0937"/>
    <w:rsid w:val="003F09A8"/>
    <w:rsid w:val="0044403E"/>
    <w:rsid w:val="00446C59"/>
    <w:rsid w:val="00450655"/>
    <w:rsid w:val="00457C76"/>
    <w:rsid w:val="00460532"/>
    <w:rsid w:val="004606A2"/>
    <w:rsid w:val="00464778"/>
    <w:rsid w:val="00475C6F"/>
    <w:rsid w:val="00490E34"/>
    <w:rsid w:val="00491064"/>
    <w:rsid w:val="00494DF4"/>
    <w:rsid w:val="004A2A15"/>
    <w:rsid w:val="004B2BE0"/>
    <w:rsid w:val="004B35B9"/>
    <w:rsid w:val="004B7321"/>
    <w:rsid w:val="004E662D"/>
    <w:rsid w:val="00505908"/>
    <w:rsid w:val="005124AB"/>
    <w:rsid w:val="0051519D"/>
    <w:rsid w:val="00515486"/>
    <w:rsid w:val="00516659"/>
    <w:rsid w:val="00531815"/>
    <w:rsid w:val="00543216"/>
    <w:rsid w:val="00560EEF"/>
    <w:rsid w:val="005669BE"/>
    <w:rsid w:val="0058769A"/>
    <w:rsid w:val="00596A35"/>
    <w:rsid w:val="005A0A58"/>
    <w:rsid w:val="005A20C9"/>
    <w:rsid w:val="005B579A"/>
    <w:rsid w:val="005B5A3C"/>
    <w:rsid w:val="005C535D"/>
    <w:rsid w:val="005C61EF"/>
    <w:rsid w:val="005E7258"/>
    <w:rsid w:val="005F429B"/>
    <w:rsid w:val="005F62D8"/>
    <w:rsid w:val="00600A99"/>
    <w:rsid w:val="006029D8"/>
    <w:rsid w:val="00625BE6"/>
    <w:rsid w:val="00625D04"/>
    <w:rsid w:val="006325EF"/>
    <w:rsid w:val="0063668E"/>
    <w:rsid w:val="00640365"/>
    <w:rsid w:val="00650956"/>
    <w:rsid w:val="00661DDB"/>
    <w:rsid w:val="0066435B"/>
    <w:rsid w:val="00665E55"/>
    <w:rsid w:val="00670E73"/>
    <w:rsid w:val="0067365A"/>
    <w:rsid w:val="00675660"/>
    <w:rsid w:val="006860EB"/>
    <w:rsid w:val="006B249A"/>
    <w:rsid w:val="006B49D5"/>
    <w:rsid w:val="006B5952"/>
    <w:rsid w:val="006B6444"/>
    <w:rsid w:val="006B7AEC"/>
    <w:rsid w:val="006C0705"/>
    <w:rsid w:val="006C5172"/>
    <w:rsid w:val="006D3F97"/>
    <w:rsid w:val="006D4A13"/>
    <w:rsid w:val="006D680A"/>
    <w:rsid w:val="006E0E1F"/>
    <w:rsid w:val="006E51BB"/>
    <w:rsid w:val="006F3DEB"/>
    <w:rsid w:val="0072401B"/>
    <w:rsid w:val="00727B88"/>
    <w:rsid w:val="007544D8"/>
    <w:rsid w:val="00754CBF"/>
    <w:rsid w:val="007634EC"/>
    <w:rsid w:val="00774475"/>
    <w:rsid w:val="00776457"/>
    <w:rsid w:val="00796DDB"/>
    <w:rsid w:val="007A0451"/>
    <w:rsid w:val="007B2E85"/>
    <w:rsid w:val="007C6499"/>
    <w:rsid w:val="007F0A3A"/>
    <w:rsid w:val="007F5666"/>
    <w:rsid w:val="00800E0F"/>
    <w:rsid w:val="00802260"/>
    <w:rsid w:val="00804067"/>
    <w:rsid w:val="00811C5E"/>
    <w:rsid w:val="00815A10"/>
    <w:rsid w:val="008220C8"/>
    <w:rsid w:val="008348B0"/>
    <w:rsid w:val="00863865"/>
    <w:rsid w:val="008639C7"/>
    <w:rsid w:val="00863A5B"/>
    <w:rsid w:val="008642EA"/>
    <w:rsid w:val="00873B35"/>
    <w:rsid w:val="00883C8E"/>
    <w:rsid w:val="00887D82"/>
    <w:rsid w:val="008A184C"/>
    <w:rsid w:val="008A729E"/>
    <w:rsid w:val="008B5CBF"/>
    <w:rsid w:val="008B728D"/>
    <w:rsid w:val="008C48A2"/>
    <w:rsid w:val="008E3139"/>
    <w:rsid w:val="008F2C3C"/>
    <w:rsid w:val="0090317D"/>
    <w:rsid w:val="00906EE3"/>
    <w:rsid w:val="0091007E"/>
    <w:rsid w:val="009240E4"/>
    <w:rsid w:val="00941D53"/>
    <w:rsid w:val="0095424C"/>
    <w:rsid w:val="00956029"/>
    <w:rsid w:val="00964389"/>
    <w:rsid w:val="00970246"/>
    <w:rsid w:val="00980A65"/>
    <w:rsid w:val="009823BA"/>
    <w:rsid w:val="009864F3"/>
    <w:rsid w:val="009918BF"/>
    <w:rsid w:val="009C06A4"/>
    <w:rsid w:val="009C0C6E"/>
    <w:rsid w:val="009C5045"/>
    <w:rsid w:val="009D1AB9"/>
    <w:rsid w:val="009D1B76"/>
    <w:rsid w:val="009D4239"/>
    <w:rsid w:val="009E09C5"/>
    <w:rsid w:val="00A01367"/>
    <w:rsid w:val="00A0729A"/>
    <w:rsid w:val="00A116B4"/>
    <w:rsid w:val="00A21C40"/>
    <w:rsid w:val="00A40610"/>
    <w:rsid w:val="00A63E45"/>
    <w:rsid w:val="00A77ECC"/>
    <w:rsid w:val="00A84E53"/>
    <w:rsid w:val="00A860B6"/>
    <w:rsid w:val="00A86FB6"/>
    <w:rsid w:val="00A91A17"/>
    <w:rsid w:val="00A96DE9"/>
    <w:rsid w:val="00A974B0"/>
    <w:rsid w:val="00AA362B"/>
    <w:rsid w:val="00AB15F7"/>
    <w:rsid w:val="00AC194B"/>
    <w:rsid w:val="00AD30F1"/>
    <w:rsid w:val="00AD35EF"/>
    <w:rsid w:val="00AD6559"/>
    <w:rsid w:val="00AF23F3"/>
    <w:rsid w:val="00AF4FEE"/>
    <w:rsid w:val="00B04C13"/>
    <w:rsid w:val="00B16B2F"/>
    <w:rsid w:val="00B3333C"/>
    <w:rsid w:val="00B333CD"/>
    <w:rsid w:val="00B3574E"/>
    <w:rsid w:val="00B37FCC"/>
    <w:rsid w:val="00B40954"/>
    <w:rsid w:val="00B4224B"/>
    <w:rsid w:val="00B43662"/>
    <w:rsid w:val="00B4616C"/>
    <w:rsid w:val="00B579F4"/>
    <w:rsid w:val="00B62B34"/>
    <w:rsid w:val="00B62B92"/>
    <w:rsid w:val="00B76E35"/>
    <w:rsid w:val="00B87335"/>
    <w:rsid w:val="00B90BCD"/>
    <w:rsid w:val="00BA0BF3"/>
    <w:rsid w:val="00BA3B5E"/>
    <w:rsid w:val="00BA5D6A"/>
    <w:rsid w:val="00BB2305"/>
    <w:rsid w:val="00BB31B7"/>
    <w:rsid w:val="00BB53A2"/>
    <w:rsid w:val="00BB6E89"/>
    <w:rsid w:val="00BC0C1D"/>
    <w:rsid w:val="00BC3C17"/>
    <w:rsid w:val="00BC59FD"/>
    <w:rsid w:val="00BD1B3A"/>
    <w:rsid w:val="00C17E97"/>
    <w:rsid w:val="00C248F5"/>
    <w:rsid w:val="00C31E84"/>
    <w:rsid w:val="00C60354"/>
    <w:rsid w:val="00C62603"/>
    <w:rsid w:val="00C63990"/>
    <w:rsid w:val="00C70328"/>
    <w:rsid w:val="00C71167"/>
    <w:rsid w:val="00C72986"/>
    <w:rsid w:val="00C76319"/>
    <w:rsid w:val="00C77E28"/>
    <w:rsid w:val="00C86233"/>
    <w:rsid w:val="00C86413"/>
    <w:rsid w:val="00CA2730"/>
    <w:rsid w:val="00CA30CA"/>
    <w:rsid w:val="00CC24A0"/>
    <w:rsid w:val="00CC3B87"/>
    <w:rsid w:val="00CC5FA1"/>
    <w:rsid w:val="00CC6D94"/>
    <w:rsid w:val="00CD2D0F"/>
    <w:rsid w:val="00CE7107"/>
    <w:rsid w:val="00CE756B"/>
    <w:rsid w:val="00D035FC"/>
    <w:rsid w:val="00D13347"/>
    <w:rsid w:val="00D137DE"/>
    <w:rsid w:val="00D17375"/>
    <w:rsid w:val="00D17B8E"/>
    <w:rsid w:val="00D238A1"/>
    <w:rsid w:val="00D307A0"/>
    <w:rsid w:val="00D309C2"/>
    <w:rsid w:val="00D33229"/>
    <w:rsid w:val="00D377EC"/>
    <w:rsid w:val="00D45053"/>
    <w:rsid w:val="00D51876"/>
    <w:rsid w:val="00D55887"/>
    <w:rsid w:val="00D5738C"/>
    <w:rsid w:val="00D61AAC"/>
    <w:rsid w:val="00D61F53"/>
    <w:rsid w:val="00D65A58"/>
    <w:rsid w:val="00D6678F"/>
    <w:rsid w:val="00D67912"/>
    <w:rsid w:val="00D75630"/>
    <w:rsid w:val="00D806AA"/>
    <w:rsid w:val="00D81E61"/>
    <w:rsid w:val="00D93DE4"/>
    <w:rsid w:val="00D93F05"/>
    <w:rsid w:val="00D97243"/>
    <w:rsid w:val="00DD22DE"/>
    <w:rsid w:val="00DD3A9E"/>
    <w:rsid w:val="00DE0517"/>
    <w:rsid w:val="00DE363A"/>
    <w:rsid w:val="00DF2FC1"/>
    <w:rsid w:val="00DF437F"/>
    <w:rsid w:val="00E01F83"/>
    <w:rsid w:val="00E0233A"/>
    <w:rsid w:val="00E05CC9"/>
    <w:rsid w:val="00E06D43"/>
    <w:rsid w:val="00E071BC"/>
    <w:rsid w:val="00E11D56"/>
    <w:rsid w:val="00E17F2D"/>
    <w:rsid w:val="00E20804"/>
    <w:rsid w:val="00E21586"/>
    <w:rsid w:val="00E24093"/>
    <w:rsid w:val="00E360E4"/>
    <w:rsid w:val="00E540D9"/>
    <w:rsid w:val="00E60A96"/>
    <w:rsid w:val="00E65FF3"/>
    <w:rsid w:val="00E7509F"/>
    <w:rsid w:val="00E858A8"/>
    <w:rsid w:val="00E96C82"/>
    <w:rsid w:val="00EA4BC3"/>
    <w:rsid w:val="00EA7014"/>
    <w:rsid w:val="00EB1B7F"/>
    <w:rsid w:val="00EB63FA"/>
    <w:rsid w:val="00EC5193"/>
    <w:rsid w:val="00ED3F1B"/>
    <w:rsid w:val="00EE64EA"/>
    <w:rsid w:val="00EF1A78"/>
    <w:rsid w:val="00F00E81"/>
    <w:rsid w:val="00F03339"/>
    <w:rsid w:val="00F0441B"/>
    <w:rsid w:val="00F06B59"/>
    <w:rsid w:val="00F10481"/>
    <w:rsid w:val="00F1086D"/>
    <w:rsid w:val="00F205DF"/>
    <w:rsid w:val="00F32E8D"/>
    <w:rsid w:val="00F3479C"/>
    <w:rsid w:val="00F35F3A"/>
    <w:rsid w:val="00F3793C"/>
    <w:rsid w:val="00F41367"/>
    <w:rsid w:val="00F50467"/>
    <w:rsid w:val="00F50BCC"/>
    <w:rsid w:val="00F5101B"/>
    <w:rsid w:val="00F527DA"/>
    <w:rsid w:val="00F53D27"/>
    <w:rsid w:val="00F557B6"/>
    <w:rsid w:val="00F65C3B"/>
    <w:rsid w:val="00F6685C"/>
    <w:rsid w:val="00F773F6"/>
    <w:rsid w:val="00F83E8A"/>
    <w:rsid w:val="00F85971"/>
    <w:rsid w:val="00F9073C"/>
    <w:rsid w:val="00F946D5"/>
    <w:rsid w:val="00FA2A24"/>
    <w:rsid w:val="00FB298F"/>
    <w:rsid w:val="00FB54CF"/>
    <w:rsid w:val="00FB5BCF"/>
    <w:rsid w:val="00FB6DFE"/>
    <w:rsid w:val="00FB7270"/>
    <w:rsid w:val="00FD7396"/>
    <w:rsid w:val="00FE006F"/>
    <w:rsid w:val="00FE18ED"/>
    <w:rsid w:val="00FE2216"/>
    <w:rsid w:val="00FE7D59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09472D-7233-4222-8CBF-65F40939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96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96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6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96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4">
    <w:name w:val="p24"/>
    <w:basedOn w:val="a"/>
    <w:rsid w:val="0034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B4616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4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46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16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922F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2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5D0E"/>
  </w:style>
  <w:style w:type="paragraph" w:styleId="ac">
    <w:name w:val="footer"/>
    <w:basedOn w:val="a"/>
    <w:link w:val="ad"/>
    <w:uiPriority w:val="99"/>
    <w:unhideWhenUsed/>
    <w:rsid w:val="0012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5D0E"/>
  </w:style>
  <w:style w:type="paragraph" w:styleId="ae">
    <w:name w:val="List Paragraph"/>
    <w:basedOn w:val="a"/>
    <w:uiPriority w:val="34"/>
    <w:qFormat/>
    <w:rsid w:val="00FA2A24"/>
    <w:pPr>
      <w:ind w:left="720"/>
      <w:contextualSpacing/>
    </w:pPr>
  </w:style>
  <w:style w:type="paragraph" w:styleId="af">
    <w:name w:val="Revision"/>
    <w:hidden/>
    <w:uiPriority w:val="99"/>
    <w:semiHidden/>
    <w:rsid w:val="00162337"/>
    <w:pPr>
      <w:spacing w:after="0" w:line="240" w:lineRule="auto"/>
    </w:pPr>
  </w:style>
  <w:style w:type="paragraph" w:styleId="af0">
    <w:name w:val="No Spacing"/>
    <w:uiPriority w:val="1"/>
    <w:qFormat/>
    <w:rsid w:val="00A84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E9EB-CC4F-4182-AB2C-7075CCFE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7774</Words>
  <Characters>44314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 Анна Юрьевна</dc:creator>
  <cp:lastModifiedBy>Лукина Татьяна Николаевна</cp:lastModifiedBy>
  <cp:revision>2</cp:revision>
  <cp:lastPrinted>2020-09-14T01:25:00Z</cp:lastPrinted>
  <dcterms:created xsi:type="dcterms:W3CDTF">2020-10-22T03:38:00Z</dcterms:created>
  <dcterms:modified xsi:type="dcterms:W3CDTF">2020-10-22T03:38:00Z</dcterms:modified>
</cp:coreProperties>
</file>