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53" w:rsidRDefault="005D5853" w:rsidP="005D5853">
      <w:pPr>
        <w:tabs>
          <w:tab w:val="left" w:pos="0"/>
        </w:tabs>
        <w:jc w:val="center"/>
        <w:rPr>
          <w:sz w:val="20"/>
          <w:szCs w:val="20"/>
        </w:rPr>
      </w:pPr>
      <w:r w:rsidRPr="00A42E76">
        <w:rPr>
          <w:noProof/>
          <w:sz w:val="18"/>
          <w:szCs w:val="18"/>
        </w:rPr>
        <w:drawing>
          <wp:inline distT="0" distB="0" distL="0" distR="0" wp14:anchorId="6A582C5F" wp14:editId="53AB1C04">
            <wp:extent cx="2464671" cy="6985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3287" cy="717946"/>
                    </a:xfrm>
                    <a:prstGeom prst="rect">
                      <a:avLst/>
                    </a:prstGeom>
                    <a:noFill/>
                    <a:ln>
                      <a:noFill/>
                    </a:ln>
                  </pic:spPr>
                </pic:pic>
              </a:graphicData>
            </a:graphic>
          </wp:inline>
        </w:drawing>
      </w:r>
      <w:r w:rsidRPr="005D5853">
        <w:rPr>
          <w:sz w:val="20"/>
          <w:szCs w:val="20"/>
        </w:rPr>
        <w:t xml:space="preserve"> </w:t>
      </w:r>
    </w:p>
    <w:p w:rsidR="005D5853" w:rsidRPr="00F30B9E" w:rsidRDefault="005D5853" w:rsidP="005D5853">
      <w:pPr>
        <w:tabs>
          <w:tab w:val="left" w:pos="0"/>
        </w:tabs>
        <w:jc w:val="center"/>
        <w:rPr>
          <w:sz w:val="20"/>
          <w:szCs w:val="20"/>
        </w:rPr>
      </w:pPr>
      <w:r w:rsidRPr="00F30B9E">
        <w:rPr>
          <w:sz w:val="20"/>
          <w:szCs w:val="20"/>
        </w:rPr>
        <w:t>Общество с ограниченной ответственностью</w:t>
      </w:r>
    </w:p>
    <w:p w:rsidR="005D5853" w:rsidRPr="00F30B9E" w:rsidRDefault="005D5853" w:rsidP="005D5853">
      <w:pPr>
        <w:tabs>
          <w:tab w:val="left" w:pos="0"/>
        </w:tabs>
        <w:jc w:val="center"/>
        <w:rPr>
          <w:sz w:val="20"/>
          <w:szCs w:val="20"/>
        </w:rPr>
      </w:pPr>
      <w:r w:rsidRPr="00F30B9E">
        <w:rPr>
          <w:sz w:val="20"/>
          <w:szCs w:val="20"/>
        </w:rPr>
        <w:t>«Красноярский жилищно-коммунальный комплекс»</w:t>
      </w:r>
    </w:p>
    <w:p w:rsidR="005D5853" w:rsidRDefault="005D5853" w:rsidP="005D5853">
      <w:pPr>
        <w:pBdr>
          <w:bottom w:val="single" w:sz="12" w:space="1" w:color="auto"/>
        </w:pBdr>
        <w:tabs>
          <w:tab w:val="left" w:pos="0"/>
        </w:tabs>
        <w:jc w:val="center"/>
        <w:rPr>
          <w:sz w:val="20"/>
          <w:szCs w:val="20"/>
        </w:rPr>
      </w:pPr>
      <w:r w:rsidRPr="00F30B9E">
        <w:rPr>
          <w:sz w:val="20"/>
          <w:szCs w:val="20"/>
        </w:rPr>
        <w:t>(ООО «КрасКом»)</w:t>
      </w:r>
    </w:p>
    <w:p w:rsidR="005F0507" w:rsidRPr="00C271DD" w:rsidRDefault="005F0507" w:rsidP="007332CC">
      <w:pPr>
        <w:tabs>
          <w:tab w:val="left" w:pos="0"/>
        </w:tabs>
      </w:pPr>
    </w:p>
    <w:p w:rsidR="00C271DD" w:rsidRDefault="00C271DD" w:rsidP="007332CC"/>
    <w:p w:rsidR="000D51B7" w:rsidRPr="00C271DD" w:rsidRDefault="000D51B7" w:rsidP="007332CC"/>
    <w:p w:rsidR="00E21A69" w:rsidRDefault="00E21A69" w:rsidP="000D51B7">
      <w:pPr>
        <w:spacing w:line="360" w:lineRule="auto"/>
        <w:jc w:val="center"/>
        <w:rPr>
          <w:sz w:val="28"/>
          <w:szCs w:val="28"/>
        </w:rPr>
      </w:pPr>
      <w:r>
        <w:rPr>
          <w:sz w:val="28"/>
          <w:szCs w:val="28"/>
        </w:rPr>
        <w:t>СПРАВКА</w:t>
      </w:r>
    </w:p>
    <w:p w:rsidR="00E21A69" w:rsidRDefault="00E21A69" w:rsidP="000D51B7">
      <w:pPr>
        <w:spacing w:line="360" w:lineRule="auto"/>
        <w:jc w:val="center"/>
        <w:rPr>
          <w:sz w:val="28"/>
          <w:szCs w:val="28"/>
        </w:rPr>
      </w:pPr>
    </w:p>
    <w:p w:rsidR="00E21A69" w:rsidRDefault="00E21A69" w:rsidP="000D51B7">
      <w:pPr>
        <w:spacing w:line="360" w:lineRule="auto"/>
        <w:jc w:val="both"/>
        <w:rPr>
          <w:sz w:val="28"/>
          <w:szCs w:val="28"/>
        </w:rPr>
      </w:pPr>
      <w:r>
        <w:rPr>
          <w:bCs/>
          <w:sz w:val="28"/>
          <w:szCs w:val="28"/>
        </w:rPr>
        <w:tab/>
        <w:t>ООО «КрасКом» не имеет договоров купли-продажи (поставки) электрической энергии (мощности), приобретаемой в целях компенсации потерь электрической энергии, заключенных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E21A69" w:rsidRDefault="00E21A69" w:rsidP="000D51B7">
      <w:pPr>
        <w:spacing w:line="360" w:lineRule="auto"/>
        <w:jc w:val="both"/>
        <w:rPr>
          <w:sz w:val="28"/>
          <w:szCs w:val="28"/>
        </w:rPr>
      </w:pPr>
    </w:p>
    <w:p w:rsidR="00942BD7" w:rsidRDefault="00942BD7" w:rsidP="000D51B7">
      <w:pPr>
        <w:spacing w:line="360" w:lineRule="auto"/>
        <w:jc w:val="both"/>
        <w:rPr>
          <w:sz w:val="28"/>
          <w:szCs w:val="28"/>
        </w:rPr>
      </w:pPr>
    </w:p>
    <w:p w:rsidR="00E21A69" w:rsidRDefault="00E21A69" w:rsidP="00E21A69">
      <w:pPr>
        <w:rPr>
          <w:sz w:val="28"/>
          <w:szCs w:val="28"/>
        </w:rPr>
      </w:pPr>
    </w:p>
    <w:p w:rsidR="00E21A69" w:rsidRDefault="00E21A69" w:rsidP="00E21A69">
      <w:pPr>
        <w:tabs>
          <w:tab w:val="left" w:pos="6480"/>
        </w:tabs>
        <w:jc w:val="both"/>
        <w:rPr>
          <w:bCs/>
          <w:sz w:val="28"/>
          <w:szCs w:val="28"/>
        </w:rPr>
      </w:pPr>
      <w:r>
        <w:rPr>
          <w:bCs/>
          <w:sz w:val="28"/>
          <w:szCs w:val="28"/>
        </w:rPr>
        <w:t>Начальник управления электроэнергетики                                           А. Н. Русецкий</w:t>
      </w: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Default="007262FD" w:rsidP="007262FD">
      <w:pPr>
        <w:tabs>
          <w:tab w:val="left" w:pos="6480"/>
        </w:tabs>
        <w:jc w:val="both"/>
        <w:rPr>
          <w:bCs/>
        </w:rPr>
      </w:pPr>
    </w:p>
    <w:p w:rsidR="007262FD" w:rsidRPr="00541988" w:rsidRDefault="007262FD" w:rsidP="007262FD">
      <w:pPr>
        <w:tabs>
          <w:tab w:val="left" w:pos="6480"/>
        </w:tabs>
        <w:jc w:val="both"/>
        <w:rPr>
          <w:bCs/>
        </w:rPr>
      </w:pPr>
    </w:p>
    <w:p w:rsidR="00907B23" w:rsidRDefault="00907B23" w:rsidP="003A731E"/>
    <w:p w:rsidR="00907B23" w:rsidRDefault="00907B23" w:rsidP="003A731E"/>
    <w:p w:rsidR="00907B23" w:rsidRDefault="00907B23" w:rsidP="003A731E"/>
    <w:p w:rsidR="003A731E" w:rsidRDefault="003A731E" w:rsidP="003A731E"/>
    <w:p w:rsidR="003A731E" w:rsidRDefault="003A731E" w:rsidP="003A731E"/>
    <w:p w:rsidR="002650A9" w:rsidRDefault="002650A9" w:rsidP="003A731E"/>
    <w:p w:rsidR="002650A9" w:rsidRDefault="002650A9" w:rsidP="003A731E"/>
    <w:p w:rsidR="002650A9" w:rsidRDefault="002650A9" w:rsidP="003A731E"/>
    <w:p w:rsidR="003A731E" w:rsidRDefault="003A731E" w:rsidP="003A731E">
      <w:pPr>
        <w:ind w:right="-1"/>
      </w:pPr>
    </w:p>
    <w:p w:rsidR="0059216A" w:rsidRDefault="0059216A" w:rsidP="003A731E">
      <w:pPr>
        <w:ind w:right="-1"/>
      </w:pPr>
    </w:p>
    <w:p w:rsidR="003A731E" w:rsidRDefault="003A731E" w:rsidP="003A731E">
      <w:pPr>
        <w:ind w:right="-1"/>
      </w:pPr>
      <w:bookmarkStart w:id="0" w:name="_GoBack"/>
      <w:bookmarkEnd w:id="0"/>
    </w:p>
    <w:p w:rsidR="003A731E" w:rsidRDefault="003A731E"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Default="003A731E" w:rsidP="003A731E">
      <w:pPr>
        <w:ind w:right="-1"/>
      </w:pPr>
    </w:p>
    <w:p w:rsidR="003A731E" w:rsidRPr="003A731E" w:rsidRDefault="003A731E" w:rsidP="003A731E">
      <w:pPr>
        <w:tabs>
          <w:tab w:val="left" w:pos="6480"/>
        </w:tabs>
        <w:rPr>
          <w:bCs/>
          <w:sz w:val="20"/>
          <w:szCs w:val="20"/>
        </w:rPr>
      </w:pPr>
      <w:r w:rsidRPr="003A731E">
        <w:rPr>
          <w:bCs/>
          <w:sz w:val="20"/>
          <w:szCs w:val="20"/>
        </w:rPr>
        <w:t>Исп. Апанасенко В.В.</w:t>
      </w:r>
    </w:p>
    <w:p w:rsidR="003A731E" w:rsidRPr="003A731E" w:rsidRDefault="003A731E" w:rsidP="003A731E">
      <w:pPr>
        <w:tabs>
          <w:tab w:val="left" w:pos="6480"/>
        </w:tabs>
        <w:jc w:val="both"/>
        <w:rPr>
          <w:bCs/>
          <w:sz w:val="20"/>
          <w:szCs w:val="20"/>
        </w:rPr>
      </w:pPr>
      <w:r w:rsidRPr="003A731E">
        <w:rPr>
          <w:bCs/>
          <w:sz w:val="20"/>
          <w:szCs w:val="20"/>
        </w:rPr>
        <w:t>226-74-21</w:t>
      </w:r>
    </w:p>
    <w:sectPr w:rsidR="003A731E" w:rsidRPr="003A731E" w:rsidSect="00396377">
      <w:pgSz w:w="11906" w:h="16838"/>
      <w:pgMar w:top="28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53"/>
    <w:rsid w:val="000D51B7"/>
    <w:rsid w:val="002650A9"/>
    <w:rsid w:val="002C153E"/>
    <w:rsid w:val="00396377"/>
    <w:rsid w:val="003A731E"/>
    <w:rsid w:val="003B777D"/>
    <w:rsid w:val="00425D09"/>
    <w:rsid w:val="0059216A"/>
    <w:rsid w:val="005C751D"/>
    <w:rsid w:val="005D5853"/>
    <w:rsid w:val="005F0507"/>
    <w:rsid w:val="00636896"/>
    <w:rsid w:val="006A4E19"/>
    <w:rsid w:val="007262FD"/>
    <w:rsid w:val="007332CC"/>
    <w:rsid w:val="00776FDD"/>
    <w:rsid w:val="007C7306"/>
    <w:rsid w:val="00907B23"/>
    <w:rsid w:val="00942BD7"/>
    <w:rsid w:val="009802A7"/>
    <w:rsid w:val="00B751EE"/>
    <w:rsid w:val="00BC18E0"/>
    <w:rsid w:val="00BF0806"/>
    <w:rsid w:val="00C271DD"/>
    <w:rsid w:val="00D156DE"/>
    <w:rsid w:val="00E21A69"/>
    <w:rsid w:val="00F51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2B28"/>
  <w15:chartTrackingRefBased/>
  <w15:docId w15:val="{C4DE717E-F742-4F00-8546-00DA0CF9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8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377"/>
    <w:rPr>
      <w:rFonts w:ascii="Segoe UI" w:hAnsi="Segoe UI" w:cs="Segoe UI"/>
      <w:sz w:val="18"/>
      <w:szCs w:val="18"/>
    </w:rPr>
  </w:style>
  <w:style w:type="character" w:customStyle="1" w:styleId="a4">
    <w:name w:val="Текст выноски Знак"/>
    <w:basedOn w:val="a0"/>
    <w:link w:val="a3"/>
    <w:uiPriority w:val="99"/>
    <w:semiHidden/>
    <w:rsid w:val="003963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53812">
      <w:bodyDiv w:val="1"/>
      <w:marLeft w:val="0"/>
      <w:marRight w:val="0"/>
      <w:marTop w:val="0"/>
      <w:marBottom w:val="0"/>
      <w:divBdr>
        <w:top w:val="none" w:sz="0" w:space="0" w:color="auto"/>
        <w:left w:val="none" w:sz="0" w:space="0" w:color="auto"/>
        <w:bottom w:val="none" w:sz="0" w:space="0" w:color="auto"/>
        <w:right w:val="none" w:sz="0" w:space="0" w:color="auto"/>
      </w:divBdr>
    </w:div>
    <w:div w:id="144631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115</Words>
  <Characters>660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Анна Юрьевна</dc:creator>
  <cp:keywords/>
  <dc:description/>
  <cp:lastModifiedBy>Сафроненко Алексей Николаевич \ Aleksei Safronenko</cp:lastModifiedBy>
  <cp:revision>23</cp:revision>
  <cp:lastPrinted>2019-12-02T04:41:00Z</cp:lastPrinted>
  <dcterms:created xsi:type="dcterms:W3CDTF">2019-11-25T07:04:00Z</dcterms:created>
  <dcterms:modified xsi:type="dcterms:W3CDTF">2022-05-04T07:31:00Z</dcterms:modified>
</cp:coreProperties>
</file>