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28" w:rsidRPr="00AE5A18" w:rsidRDefault="00BD58EF" w:rsidP="00E51965">
      <w:pPr>
        <w:pStyle w:val="1"/>
        <w:shd w:val="clear" w:color="auto" w:fill="auto"/>
        <w:spacing w:line="302" w:lineRule="exact"/>
        <w:jc w:val="center"/>
        <w:rPr>
          <w:lang w:val="ru-RU"/>
        </w:rPr>
      </w:pPr>
      <w:r w:rsidRPr="00E51965">
        <w:t xml:space="preserve">Единые (котловые) тарифы на услуги по передаче электрической энергии на территории Красноярского края </w:t>
      </w:r>
      <w:bookmarkStart w:id="0" w:name="_GoBack"/>
      <w:r w:rsidRPr="00E51965">
        <w:t>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Pr="00E51965">
        <w:t>нему категорий потребителей»</w:t>
      </w:r>
      <w:r w:rsidR="00AE5A18">
        <w:rPr>
          <w:lang w:val="ru-RU"/>
        </w:rPr>
        <w:t xml:space="preserve">  </w:t>
      </w:r>
      <w:bookmarkEnd w:id="0"/>
      <w:r w:rsidR="00AE5A18">
        <w:rPr>
          <w:lang w:val="ru-RU"/>
        </w:rPr>
        <w:t>на 2015 год</w:t>
      </w:r>
    </w:p>
    <w:tbl>
      <w:tblPr>
        <w:tblpPr w:leftFromText="180" w:rightFromText="180" w:vertAnchor="text" w:horzAnchor="margin" w:tblpY="371"/>
        <w:tblW w:w="109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2895"/>
        <w:gridCol w:w="1559"/>
        <w:gridCol w:w="1276"/>
        <w:gridCol w:w="1417"/>
        <w:gridCol w:w="1418"/>
        <w:gridCol w:w="1559"/>
      </w:tblGrid>
      <w:tr w:rsidR="00805CCE" w:rsidRPr="00E51965" w:rsidTr="00805CCE">
        <w:trPr>
          <w:trHeight w:val="55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5A1317" w:rsidRDefault="00805CCE" w:rsidP="00805CCE">
            <w:pPr>
              <w:pStyle w:val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F4E2E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Источник официального опубликования</w:t>
            </w:r>
          </w:p>
        </w:tc>
      </w:tr>
      <w:tr w:rsidR="00805CCE" w:rsidRPr="00E51965" w:rsidTr="00805CCE">
        <w:trPr>
          <w:trHeight w:val="564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716737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6737">
              <w:rPr>
                <w:rFonts w:ascii="Times New Roman" w:hAnsi="Times New Roman" w:cs="Times New Roman"/>
                <w:sz w:val="18"/>
                <w:szCs w:val="18"/>
              </w:rPr>
              <w:t>с 01.01.201</w:t>
            </w:r>
            <w:r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 </w:t>
            </w:r>
            <w:r w:rsidRPr="00716737">
              <w:rPr>
                <w:rFonts w:ascii="Times New Roman" w:hAnsi="Times New Roman" w:cs="Times New Roman"/>
                <w:sz w:val="18"/>
                <w:szCs w:val="18"/>
              </w:rPr>
              <w:t>по 30.06.201</w:t>
            </w:r>
            <w:r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F4E2E" w:rsidRDefault="00805CCE" w:rsidP="00805CC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CCE" w:rsidRPr="00E51965" w:rsidTr="00805CCE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20"/>
              <w:shd w:val="clear" w:color="auto" w:fill="auto"/>
              <w:spacing w:line="240" w:lineRule="auto"/>
              <w:ind w:left="19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20"/>
              <w:shd w:val="clear" w:color="auto" w:fill="auto"/>
              <w:spacing w:line="240" w:lineRule="auto"/>
              <w:ind w:left="9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FF498C" w:rsidRDefault="00805CCE" w:rsidP="00805CCE">
            <w:pPr>
              <w:pStyle w:val="20"/>
              <w:shd w:val="clear" w:color="auto" w:fill="auto"/>
              <w:spacing w:line="240" w:lineRule="auto"/>
              <w:ind w:left="6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/>
          <w:p w:rsidR="00805CCE" w:rsidRPr="00F969AD" w:rsidRDefault="00805CCE" w:rsidP="00805CC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от 19.12.2014  № 347-п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805CCE" w:rsidP="00805CC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jc w:val="center"/>
            </w:pPr>
          </w:p>
          <w:p w:rsidR="00805CCE" w:rsidRDefault="00805CCE" w:rsidP="00805CC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05CCE" w:rsidRDefault="00805CCE" w:rsidP="00805CC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 xml:space="preserve">официальный интернет-портал правовой информации Красноярского края (эл.адрес: </w:t>
            </w:r>
            <w:hyperlink r:id="rId11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05CCE" w:rsidRPr="001041A6" w:rsidRDefault="00805CCE" w:rsidP="00805CC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  <w:r w:rsidRPr="00E51965">
              <w:t>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E51965">
              <w:t xml:space="preserve">Население </w:t>
            </w:r>
            <w:r>
              <w:rPr>
                <w:lang w:val="ru-RU"/>
              </w:rPr>
              <w:t xml:space="preserve">и приравненные к нему категории потребителей (в пределах социальной нормы потребления электроэнергии) </w:t>
            </w:r>
            <w:r w:rsidRPr="00E51965">
              <w:t>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2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  <w:sz w:val="22"/>
                <w:szCs w:val="22"/>
              </w:rPr>
            </w:pPr>
            <w:r w:rsidRPr="00A946D2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>Население, за ис</w:t>
            </w:r>
            <w:r>
              <w:t xml:space="preserve">ключением указанного в пунктах </w:t>
            </w:r>
            <w:r>
              <w:rPr>
                <w:lang w:val="ru-RU"/>
              </w:rPr>
              <w:t xml:space="preserve">1.1.2 </w:t>
            </w:r>
            <w:r w:rsidRPr="00E51965">
              <w:t xml:space="preserve"> и</w:t>
            </w:r>
            <w:r>
              <w:rPr>
                <w:rStyle w:val="SimHei10pt0pt"/>
                <w:rFonts w:ascii="Times New Roman" w:hAnsi="Times New Roman" w:cs="Times New Roman"/>
              </w:rPr>
              <w:t xml:space="preserve"> </w:t>
            </w:r>
            <w:r w:rsidRPr="008F0D7F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1.1.3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A946D2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>Одноставочный тариф</w:t>
            </w:r>
            <w:r>
              <w:rPr>
                <w:lang w:val="ru-RU"/>
              </w:rPr>
              <w:t xml:space="preserve">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r w:rsidRPr="00E51965">
              <w:t>руб/кВт*ч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1,</w:t>
            </w:r>
            <w:r>
              <w:rPr>
                <w:lang w:val="ru-RU"/>
              </w:rPr>
              <w:t>19886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  <w:r>
              <w:t>1.1.</w:t>
            </w:r>
            <w:r>
              <w:rPr>
                <w:lang w:val="ru-RU"/>
              </w:rPr>
              <w:t>1</w:t>
            </w:r>
            <w:r w:rsidRPr="00E51965">
              <w:t>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9C6F0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9C6F06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r w:rsidRPr="00E51965">
              <w:t>руб/кВт*ч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0,62886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07" w:lineRule="exact"/>
            </w:pPr>
          </w:p>
        </w:tc>
      </w:tr>
      <w:tr w:rsidR="00805CCE" w:rsidRPr="00E51965" w:rsidTr="00805CCE">
        <w:trPr>
          <w:trHeight w:val="359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  <w:ind w:left="60"/>
            </w:pPr>
            <w:r w:rsidRPr="009C6F06">
              <w:t>Население, проживающее в сельских населенных пунктах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07" w:lineRule="exact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9C6F06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r w:rsidRPr="00E51965">
              <w:t>руб/кВт*ч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0,62886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C6F06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1.1.3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F0D7F">
              <w:t>риравненные к населению</w:t>
            </w:r>
            <w:r>
              <w:rPr>
                <w:lang w:val="ru-RU"/>
              </w:rPr>
              <w:t xml:space="preserve"> категории потребителей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r w:rsidRPr="00E51965">
              <w:t>руб/кВт*ч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2,38886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44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20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E519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  <w:r w:rsidRPr="008F0D7F">
              <w:t>Население и приравненные к нему ка</w:t>
            </w:r>
            <w:r>
              <w:t>тегории потребителей (</w:t>
            </w:r>
            <w:r>
              <w:rPr>
                <w:lang w:val="ru-RU"/>
              </w:rPr>
              <w:t>сверх</w:t>
            </w:r>
            <w:r w:rsidRPr="008F0D7F">
              <w:t xml:space="preserve"> социальной нормы потребления электроэнергии)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317" w:lineRule="exact"/>
              <w:ind w:left="60"/>
            </w:pPr>
          </w:p>
        </w:tc>
      </w:tr>
      <w:tr w:rsidR="00805CCE" w:rsidRPr="00E51965" w:rsidTr="00805CCE">
        <w:trPr>
          <w:trHeight w:val="29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  <w:r>
              <w:rPr>
                <w:lang w:val="ru-RU"/>
              </w:rPr>
              <w:t>2</w:t>
            </w:r>
            <w:r w:rsidRPr="00E51965">
              <w:t>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Население, за ис</w:t>
            </w:r>
            <w:r>
              <w:t xml:space="preserve">ключением указанного в пунктах </w:t>
            </w:r>
            <w:r>
              <w:rPr>
                <w:lang w:val="ru-RU"/>
              </w:rPr>
              <w:t>2</w:t>
            </w:r>
            <w:r>
              <w:t xml:space="preserve">.1.2  и </w:t>
            </w:r>
            <w:r>
              <w:rPr>
                <w:lang w:val="ru-RU"/>
              </w:rPr>
              <w:t>2</w:t>
            </w:r>
            <w:r>
              <w:t>.1</w:t>
            </w:r>
            <w:r w:rsidRPr="008F0D7F">
              <w:t>.3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r w:rsidRPr="00E51965">
              <w:t>руб/кВт*ч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2,38886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7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8F0D7F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2.1.1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02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B62E17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r>
              <w:t>руб/</w:t>
            </w:r>
            <w:r w:rsidRPr="00E51965">
              <w:t>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3C26EC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1,45886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217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2.1</w:t>
            </w:r>
            <w:r w:rsidRPr="00E51965"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2542C1">
              <w:t>Население, проживающее в сельских населенных пунктах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31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2542C1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</w:pPr>
            <w:r>
              <w:rPr>
                <w:lang w:val="ru-RU"/>
              </w:rPr>
              <w:t xml:space="preserve"> </w:t>
            </w:r>
            <w:r w:rsidRPr="00E51965">
              <w:t>руб/кВт*ч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1,45886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3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021D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2.1.3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5021D">
              <w:t>Приравненные к населению категории потребителей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  <w:tr w:rsidR="00805CCE" w:rsidRPr="00E51965" w:rsidTr="00805CCE">
        <w:trPr>
          <w:trHeight w:val="9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2542C1" w:rsidRDefault="00805CCE" w:rsidP="00805CCE">
            <w:pPr>
              <w:pStyle w:val="1"/>
              <w:shd w:val="clear" w:color="auto" w:fill="auto"/>
              <w:spacing w:line="240" w:lineRule="auto"/>
              <w:ind w:left="60"/>
            </w:pPr>
            <w:r w:rsidRPr="00E92A04">
              <w:t>Одноставочный тариф (в том числе дифференцированный по двум и по трем зонам суток)</w:t>
            </w:r>
            <w:r w:rsidRPr="00E92A04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ind w:right="5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92A04">
              <w:rPr>
                <w:lang w:val="ru-RU"/>
              </w:rPr>
              <w:t>руб/кВт*ч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Default="00805CCE" w:rsidP="00805CC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E92A04">
              <w:rPr>
                <w:lang w:val="ru-RU"/>
              </w:rPr>
              <w:t>2,38886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805CCE">
            <w:pPr>
              <w:pStyle w:val="1"/>
              <w:shd w:val="clear" w:color="auto" w:fill="auto"/>
              <w:spacing w:line="240" w:lineRule="auto"/>
            </w:pPr>
          </w:p>
        </w:tc>
      </w:tr>
    </w:tbl>
    <w:p w:rsidR="00E51965" w:rsidRPr="00E51965" w:rsidRDefault="00E51965" w:rsidP="009F4E2E">
      <w:pPr>
        <w:pStyle w:val="1"/>
        <w:shd w:val="clear" w:color="auto" w:fill="auto"/>
        <w:tabs>
          <w:tab w:val="left" w:pos="9072"/>
        </w:tabs>
        <w:spacing w:line="302" w:lineRule="exact"/>
        <w:jc w:val="center"/>
        <w:rPr>
          <w:lang w:val="ru-RU"/>
        </w:rPr>
      </w:pPr>
    </w:p>
    <w:p w:rsidR="00244328" w:rsidRPr="00E51965" w:rsidRDefault="00244328">
      <w:pPr>
        <w:rPr>
          <w:rFonts w:ascii="Times New Roman" w:hAnsi="Times New Roman" w:cs="Times New Roman"/>
          <w:sz w:val="2"/>
          <w:szCs w:val="2"/>
        </w:rPr>
      </w:pPr>
    </w:p>
    <w:p w:rsidR="00805CCE" w:rsidRDefault="00805CCE">
      <w:pPr>
        <w:pStyle w:val="1"/>
        <w:shd w:val="clear" w:color="auto" w:fill="auto"/>
        <w:spacing w:before="222" w:after="228" w:line="220" w:lineRule="exact"/>
        <w:ind w:left="100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before="222" w:after="228" w:line="220" w:lineRule="exact"/>
        <w:ind w:left="100"/>
      </w:pPr>
      <w:r w:rsidRPr="00E51965">
        <w:t>Примечания:</w:t>
      </w:r>
    </w:p>
    <w:p w:rsidR="00244328" w:rsidRPr="00E51965" w:rsidRDefault="00BD58EF">
      <w:pPr>
        <w:pStyle w:val="1"/>
        <w:shd w:val="clear" w:color="auto" w:fill="auto"/>
        <w:spacing w:line="307" w:lineRule="exact"/>
        <w:ind w:left="100" w:right="120" w:firstLine="660"/>
        <w:jc w:val="both"/>
      </w:pPr>
      <w:r w:rsidRPr="00E51965">
        <w:t>1. По т</w:t>
      </w:r>
      <w:r w:rsidR="001038DA">
        <w:t>арифам, указанным в пункте 1.1</w:t>
      </w:r>
      <w:r w:rsidRPr="00E51965">
        <w:t>, рассчитываются также садоводческие, огороднические или дачные некоммерческие объединения граждан, объединения граждан, приобретающих электрическую энергию</w:t>
      </w:r>
      <w:r w:rsidRPr="00E51965">
        <w:rPr>
          <w:rStyle w:val="85pt"/>
          <w:sz w:val="22"/>
          <w:szCs w:val="22"/>
        </w:rPr>
        <w:t xml:space="preserve"> (мощность)</w:t>
      </w:r>
      <w:r w:rsidRPr="00E51965">
        <w:t xml:space="preserve"> для использования в принадлежащих им хозяйственных постройках (погреба, сараи), содержащиеся за счет прихожан религиозные организации, общественные организации инвалидов.</w:t>
      </w:r>
    </w:p>
    <w:p w:rsidR="00B7359B" w:rsidRDefault="00B7359B">
      <w:pPr>
        <w:pStyle w:val="1"/>
        <w:shd w:val="clear" w:color="auto" w:fill="auto"/>
        <w:spacing w:after="63" w:line="298" w:lineRule="exact"/>
        <w:ind w:left="20" w:right="20" w:firstLine="500"/>
        <w:jc w:val="both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after="63" w:line="298" w:lineRule="exact"/>
        <w:ind w:left="20" w:right="20" w:firstLine="500"/>
        <w:jc w:val="both"/>
      </w:pPr>
      <w:r w:rsidRPr="00E51965">
        <w:t xml:space="preserve">2. </w:t>
      </w:r>
      <w:r w:rsidRPr="00E51965">
        <w:rPr>
          <w:lang w:val="en-US"/>
        </w:rPr>
        <w:t>IIo</w:t>
      </w:r>
      <w:r w:rsidRPr="00E51965">
        <w:rPr>
          <w:lang w:val="ru-RU"/>
        </w:rPr>
        <w:t xml:space="preserve"> </w:t>
      </w:r>
      <w:r w:rsidRPr="00E51965">
        <w:t xml:space="preserve">тарифам, указанным в </w:t>
      </w:r>
      <w:r w:rsidR="00D07205">
        <w:t>пункт</w:t>
      </w:r>
      <w:r w:rsidR="00D07205">
        <w:rPr>
          <w:lang w:val="ru-RU"/>
        </w:rPr>
        <w:t>ах</w:t>
      </w:r>
      <w:r w:rsidR="00D07205">
        <w:t xml:space="preserve"> </w:t>
      </w:r>
      <w:r w:rsidR="00D07205">
        <w:rPr>
          <w:lang w:val="ru-RU"/>
        </w:rPr>
        <w:t>1.1.3, 2.1.3</w:t>
      </w:r>
      <w:r w:rsidRPr="00E51965">
        <w:t>, рассчитываются некоммерческие объединения граждан (гаражно-строительные, гаражные кооперативы) и граждане владеющие отдельно стоящими гаражами, приобретающие электрическую энергию в целях потребления на коммунально - бытовые нужды и не используемую для осуществления коммерческой деятельности.</w:t>
      </w:r>
    </w:p>
    <w:p w:rsidR="00244328" w:rsidRPr="00E51965" w:rsidRDefault="00BD58EF">
      <w:pPr>
        <w:pStyle w:val="1"/>
        <w:shd w:val="clear" w:color="auto" w:fill="auto"/>
        <w:spacing w:line="370" w:lineRule="exact"/>
        <w:ind w:left="20" w:right="20" w:firstLine="680"/>
        <w:jc w:val="both"/>
      </w:pPr>
      <w:r w:rsidRPr="00E51965">
        <w:t>3. По тариф</w:t>
      </w:r>
      <w:r w:rsidR="00D07205">
        <w:t>ам, указанным в пунктах 1</w:t>
      </w:r>
      <w:r w:rsidR="00D07205">
        <w:rPr>
          <w:lang w:val="ru-RU"/>
        </w:rPr>
        <w:t>.1, 1.1.1</w:t>
      </w:r>
      <w:r w:rsidR="00E51965">
        <w:t>,</w:t>
      </w:r>
      <w:r w:rsidR="00D07205">
        <w:rPr>
          <w:lang w:val="ru-RU"/>
        </w:rPr>
        <w:t xml:space="preserve"> 1.1.2, 2.1, 2.1.1, 2.1.2 </w:t>
      </w:r>
      <w:r w:rsidR="00E51965">
        <w:t xml:space="preserve"> в </w:t>
      </w:r>
      <w:r w:rsidR="00E51965">
        <w:rPr>
          <w:lang w:val="ru-RU"/>
        </w:rPr>
        <w:t>з</w:t>
      </w:r>
      <w:r w:rsidRPr="00E51965">
        <w:t>ависимости от проживания потребителя в сельских или городских населенных пунктах, от оборудования (необорудования) домов в установленном порядке стационарными электроплитами и (или) электроотопительными установками рассчитываются также следующие потребители, приравненные к населению: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 - бытового потребления населения в объемах фактического потребления электрической энергии населения и объемах электроэнергии, израсходованной на места общего пользования;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 - бытовые нужды граждан и не используемого для осуществления коммерческой (профессиональной) деятельности; юридические лица, приобретающие электрическую энергию (мощность) в целях приобретения осужденными в помещениях для их содержания, при условии наличия раздельного учета электрической энергии для указанных помещений; юридические и физические лица, приобретающие электрическую энергию (мощность) в целях потребления на коммунально - бытовые нужды в населенных пунктах, жилых зонах при воинских частях, рассчитывающиеся по договору энергоснабжения по общему прибору учета электрической энергии.</w:t>
      </w:r>
    </w:p>
    <w:p w:rsidR="00244328" w:rsidRDefault="00BD58EF">
      <w:pPr>
        <w:pStyle w:val="1"/>
        <w:shd w:val="clear" w:color="auto" w:fill="auto"/>
        <w:spacing w:line="307" w:lineRule="exact"/>
        <w:ind w:right="400" w:firstLine="560"/>
        <w:jc w:val="both"/>
        <w:rPr>
          <w:lang w:val="ru-RU"/>
        </w:rPr>
      </w:pPr>
      <w:r w:rsidRPr="00E51965">
        <w:t>4. При расчете та</w:t>
      </w:r>
      <w:r w:rsidR="00236F39">
        <w:t xml:space="preserve">рифов, указанных в пунктах </w:t>
      </w:r>
      <w:r w:rsidR="00236F39">
        <w:rPr>
          <w:lang w:val="ru-RU"/>
        </w:rPr>
        <w:t>1.1.1, 1.1.2, 2.1.1, 2.1.2</w:t>
      </w:r>
      <w:r w:rsidRPr="00E51965">
        <w:t>, применен утвержденный приказом Региональной энергетической к</w:t>
      </w:r>
      <w:r w:rsidR="00236F39">
        <w:t xml:space="preserve">омиссии Красноярского края от </w:t>
      </w:r>
      <w:r w:rsidR="00236F39">
        <w:rPr>
          <w:lang w:val="ru-RU"/>
        </w:rPr>
        <w:t>04</w:t>
      </w:r>
      <w:r w:rsidR="00236F39">
        <w:t>.12.201</w:t>
      </w:r>
      <w:r w:rsidR="00236F39">
        <w:rPr>
          <w:lang w:val="ru-RU"/>
        </w:rPr>
        <w:t>4</w:t>
      </w:r>
      <w:r w:rsidR="00236F39">
        <w:t xml:space="preserve"> № </w:t>
      </w:r>
      <w:r w:rsidR="00236F39">
        <w:rPr>
          <w:lang w:val="ru-RU"/>
        </w:rPr>
        <w:t>212</w:t>
      </w:r>
      <w:r w:rsidRPr="00E51965">
        <w:t>-п коэффициент 0,7.</w:t>
      </w:r>
    </w:p>
    <w:p w:rsidR="00791DA9" w:rsidRPr="00791DA9" w:rsidRDefault="00791DA9" w:rsidP="00791DA9">
      <w:pPr>
        <w:pStyle w:val="1"/>
        <w:spacing w:line="307" w:lineRule="exact"/>
        <w:ind w:right="400" w:firstLine="560"/>
        <w:jc w:val="both"/>
        <w:rPr>
          <w:lang w:val="ru-RU"/>
        </w:rPr>
      </w:pPr>
      <w:r>
        <w:rPr>
          <w:lang w:val="ru-RU"/>
        </w:rPr>
        <w:t xml:space="preserve">5. </w:t>
      </w:r>
      <w:r w:rsidRPr="00791DA9">
        <w:rPr>
          <w:lang w:val="ru-RU"/>
        </w:rPr>
        <w:t>При расчете тарифов, указанных в пунктах 1.1.3 и 2.1.3, применен утвержденный приказом Региональной энергетической комиссии Красноярского края от 04.12.2014 № 212-п коэффициент 1.</w:t>
      </w:r>
    </w:p>
    <w:p w:rsidR="00791DA9" w:rsidRPr="00791DA9" w:rsidRDefault="00791DA9" w:rsidP="00791DA9">
      <w:pPr>
        <w:pStyle w:val="1"/>
        <w:spacing w:line="307" w:lineRule="exact"/>
        <w:ind w:right="400" w:firstLine="560"/>
        <w:jc w:val="both"/>
        <w:rPr>
          <w:lang w:val="ru-RU"/>
        </w:rPr>
      </w:pPr>
      <w:r>
        <w:rPr>
          <w:lang w:val="ru-RU"/>
        </w:rPr>
        <w:t xml:space="preserve">6. </w:t>
      </w:r>
      <w:r w:rsidRPr="00791DA9">
        <w:rPr>
          <w:lang w:val="ru-RU"/>
        </w:rPr>
        <w:t>При расчете тарифов учтены объемы полезного отпуска электрической энергии в размере 3 440,00 млн. кВт.ч, величина мощности в размере 690,59920 МВт, в том числе:</w:t>
      </w:r>
    </w:p>
    <w:p w:rsidR="00791DA9" w:rsidRPr="00791DA9" w:rsidRDefault="00791DA9" w:rsidP="00791DA9">
      <w:pPr>
        <w:pStyle w:val="1"/>
        <w:spacing w:line="307" w:lineRule="exact"/>
        <w:ind w:right="400" w:firstLine="560"/>
        <w:jc w:val="both"/>
        <w:rPr>
          <w:lang w:val="ru-RU"/>
        </w:rPr>
      </w:pPr>
      <w:r w:rsidRPr="00791DA9">
        <w:rPr>
          <w:lang w:val="ru-RU"/>
        </w:rPr>
        <w:t>в пределах социальной нормы потребления: 1 полугодие 2015 года - 1 241,3228 млн. кВт.ч и 502,71500 МВт; 2 полугодие 2015 года - 1 171,8003 млн. кВт.ч и 466,18180 МВт;</w:t>
      </w:r>
    </w:p>
    <w:p w:rsidR="00791DA9" w:rsidRPr="00791DA9" w:rsidRDefault="00791DA9" w:rsidP="00791DA9">
      <w:pPr>
        <w:pStyle w:val="1"/>
        <w:shd w:val="clear" w:color="auto" w:fill="auto"/>
        <w:spacing w:line="307" w:lineRule="exact"/>
        <w:ind w:right="400" w:firstLine="560"/>
        <w:jc w:val="both"/>
        <w:rPr>
          <w:lang w:val="ru-RU"/>
        </w:rPr>
      </w:pPr>
      <w:r w:rsidRPr="00791DA9">
        <w:rPr>
          <w:lang w:val="ru-RU"/>
        </w:rPr>
        <w:t>сверх социальной нормы потребления: 1 полугодие 2015 года - 528,1840 млн. кВт.ч и 213,9048 МВт; 2 полугодие 2015 года - 498,6929 млн. кВт.ч и 198,39680 МВт.</w:t>
      </w:r>
    </w:p>
    <w:sectPr w:rsidR="00791DA9" w:rsidRPr="00791DA9" w:rsidSect="00805CCE">
      <w:headerReference w:type="default" r:id="rId12"/>
      <w:type w:val="continuous"/>
      <w:pgSz w:w="11905" w:h="16837"/>
      <w:pgMar w:top="142" w:right="281" w:bottom="0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8E9" w:rsidRDefault="00A008E9">
      <w:r>
        <w:separator/>
      </w:r>
    </w:p>
  </w:endnote>
  <w:endnote w:type="continuationSeparator" w:id="0">
    <w:p w:rsidR="00A008E9" w:rsidRDefault="00A0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8E9" w:rsidRDefault="00A008E9"/>
  </w:footnote>
  <w:footnote w:type="continuationSeparator" w:id="0">
    <w:p w:rsidR="00A008E9" w:rsidRDefault="00A008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37499" w:rsidRPr="00537499">
      <w:rPr>
        <w:rStyle w:val="11pt"/>
        <w:noProof/>
      </w:rPr>
      <w:t>2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28"/>
    <w:rsid w:val="000A4E92"/>
    <w:rsid w:val="001038DA"/>
    <w:rsid w:val="001041A6"/>
    <w:rsid w:val="00236F39"/>
    <w:rsid w:val="00244328"/>
    <w:rsid w:val="0025021D"/>
    <w:rsid w:val="002542C1"/>
    <w:rsid w:val="0037511A"/>
    <w:rsid w:val="003C26EC"/>
    <w:rsid w:val="00485556"/>
    <w:rsid w:val="00537499"/>
    <w:rsid w:val="0054506A"/>
    <w:rsid w:val="005A1317"/>
    <w:rsid w:val="005A31BC"/>
    <w:rsid w:val="00716737"/>
    <w:rsid w:val="007506C9"/>
    <w:rsid w:val="00786919"/>
    <w:rsid w:val="00791DA9"/>
    <w:rsid w:val="00805CCE"/>
    <w:rsid w:val="008F0D7F"/>
    <w:rsid w:val="009337D4"/>
    <w:rsid w:val="009B29D1"/>
    <w:rsid w:val="009C6F06"/>
    <w:rsid w:val="009F4E2E"/>
    <w:rsid w:val="00A008E9"/>
    <w:rsid w:val="00A946D2"/>
    <w:rsid w:val="00AB7024"/>
    <w:rsid w:val="00AC79B0"/>
    <w:rsid w:val="00AE5A18"/>
    <w:rsid w:val="00B62E17"/>
    <w:rsid w:val="00B7359B"/>
    <w:rsid w:val="00BA3077"/>
    <w:rsid w:val="00BD58EF"/>
    <w:rsid w:val="00BF36A6"/>
    <w:rsid w:val="00D07205"/>
    <w:rsid w:val="00E51965"/>
    <w:rsid w:val="00E92A04"/>
    <w:rsid w:val="00F969A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331B5-BA37-45F3-9AA8-B2C5C458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7SZ3KZWC3VSA-27-228</_dlc_DocId>
    <_dlc_DocIdUrl xmlns="8c08e5bd-f3b7-4047-9918-66f8afcafe2c">
      <Url>http://webportal/OpenInform/_layouts/DocIdRedir.aspx?ID=7SZ3KZWC3VSA-27-228</Url>
      <Description>7SZ3KZWC3VSA-27-228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4B08-444E-4939-8C8D-252109F477BD}">
  <ds:schemaRefs>
    <ds:schemaRef ds:uri="http://schemas.microsoft.com/office/2006/metadata/properties"/>
    <ds:schemaRef ds:uri="http://schemas.microsoft.com/office/infopath/2007/PartnerControls"/>
    <ds:schemaRef ds:uri="8c08e5bd-f3b7-4047-9918-66f8afcafe2c"/>
  </ds:schemaRefs>
</ds:datastoreItem>
</file>

<file path=customXml/itemProps2.xml><?xml version="1.0" encoding="utf-8"?>
<ds:datastoreItem xmlns:ds="http://schemas.openxmlformats.org/officeDocument/2006/customXml" ds:itemID="{F5A872B3-9259-4665-B336-F76CF43A8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95A92-7EE3-4D11-B9A8-08BE96FFE1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E2D5AA-CE19-4665-8F21-C3C2D70E3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8e5bd-f3b7-4047-9918-66f8afcaf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4581E3-BB12-46B8-AAD6-F41A7A0D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  С.А.</dc:creator>
  <cp:lastModifiedBy>Лукина Татьяна Николаевна</cp:lastModifiedBy>
  <cp:revision>2</cp:revision>
  <dcterms:created xsi:type="dcterms:W3CDTF">2015-01-14T03:22:00Z</dcterms:created>
  <dcterms:modified xsi:type="dcterms:W3CDTF">2015-01-14T03:22:00Z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91628b11-ff0e-44a5-abea-d0e49caece05</vt:lpwstr>
  </property>
</Properties>
</file>