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AA" w:rsidRDefault="003871AA" w:rsidP="003871A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871AA" w:rsidRDefault="003871AA" w:rsidP="003871A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2.12. Информация о порядке выполнения</w:t>
      </w:r>
    </w:p>
    <w:p w:rsidR="003871AA" w:rsidRDefault="003871AA" w:rsidP="003871A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технологических, технических и других мероприятий,</w:t>
      </w:r>
    </w:p>
    <w:p w:rsidR="003871AA" w:rsidRDefault="003871AA" w:rsidP="003871A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связанных с подключением к централизованной системе</w:t>
      </w:r>
    </w:p>
    <w:p w:rsidR="003871AA" w:rsidRDefault="003871AA" w:rsidP="003871A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холодного водоснабжения</w:t>
      </w:r>
    </w:p>
    <w:p w:rsidR="003871AA" w:rsidRDefault="003871AA" w:rsidP="003871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245"/>
        <w:gridCol w:w="3875"/>
      </w:tblGrid>
      <w:tr w:rsidR="003871AA" w:rsidTr="003871AA">
        <w:trPr>
          <w:trHeight w:val="400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Форма  заявки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о  подключении  к   централизованной</w:t>
            </w:r>
          </w:p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системе холодного водоснабжения                    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71AA" w:rsidRDefault="003871AA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БЛАНК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:</w:t>
            </w:r>
            <w:hyperlink r:id="rId4" w:history="1">
              <w:r w:rsidRPr="00AA4EB3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eastAsia="en-US"/>
                </w:rPr>
                <w:t>Заявление на подключение объекта капитального строительства к сетям инженерно-технического обеспечения ООО «КрасКом»</w:t>
              </w:r>
            </w:hyperlink>
            <w:bookmarkStart w:id="0" w:name="_GoBack"/>
            <w:bookmarkEnd w:id="0"/>
          </w:p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(на сайте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Краском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)</w:t>
            </w:r>
            <w:proofErr w:type="gramEnd"/>
          </w:p>
        </w:tc>
      </w:tr>
      <w:tr w:rsidR="003871AA" w:rsidTr="003871AA">
        <w:trPr>
          <w:trHeight w:val="6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Перечень документов, представляемых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одновременно  с</w:t>
            </w:r>
            <w:proofErr w:type="gramEnd"/>
          </w:p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заявкой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подключении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централизованной  системе</w:t>
            </w:r>
          </w:p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холодного водоснабжения                            </w:t>
            </w:r>
          </w:p>
        </w:tc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71AA" w:rsidRDefault="003871A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копии учредительных документов (Устав в полном объеме), для физических лиц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копия паспорта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и ИНН (при наличии) – в случае если данные документы не предоставлялись для оформления условий </w:t>
            </w:r>
            <w:r w:rsidR="00337CA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подключения в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текущем году.  </w:t>
            </w:r>
          </w:p>
          <w:p w:rsidR="003871AA" w:rsidRDefault="003871AA">
            <w:pPr>
              <w:pStyle w:val="Con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□документы, подтверждающие полномочия лица, подписавшего запрос – копия протокола (решения) о назначении руководителя, при подписании заявления иным лицом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доверенность на право подписи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; </w:t>
            </w:r>
          </w:p>
          <w:p w:rsidR="003871AA" w:rsidRDefault="003871AA">
            <w:pPr>
              <w:tabs>
                <w:tab w:val="left" w:pos="720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нотариально заверенные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копии правоустанавливающих документов на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договор купли-продажи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договор аренды, свидетельство на право собственности, с указанием информации о разрешенном использовании земельного участка)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;</w:t>
            </w:r>
          </w:p>
          <w:p w:rsidR="003871AA" w:rsidRDefault="003871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□ информация о сроках строительства (реконструкции) и ввода в эксплуатацию строящегося (реконструируемого) объекта;</w:t>
            </w:r>
          </w:p>
          <w:p w:rsidR="003871AA" w:rsidRDefault="003871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баланс водопотребления и водоотведения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присоединяемых объектов с расшифровкой по видам водопользования, в том числе при пожаротушении, периодические нужды, заполнение и опорожнение бассейнов, прием поверхностных сточных вод (м3/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и м3/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час.,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 указанием месторасположения объектов и лицензия или свидетельство о вступлении в СРО);</w:t>
            </w:r>
          </w:p>
          <w:p w:rsidR="003871AA" w:rsidRDefault="003871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□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топографическая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карта в масштабе 1:500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(со всеми наземными и подземными коммуникациями и сооружениями), 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выделением границ земельного участка, согласованную с эксплуатирующими организациями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);</w:t>
            </w:r>
          </w:p>
          <w:p w:rsidR="003871AA" w:rsidRDefault="003871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□сведения о составе сточных вод, намеченных к сбросу в систему канализации;</w:t>
            </w:r>
          </w:p>
          <w:p w:rsidR="003871AA" w:rsidRDefault="003871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□ сведения о назначении объекта, высоте и этажности здания;</w:t>
            </w:r>
          </w:p>
          <w:p w:rsidR="003871AA" w:rsidRDefault="003871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□ сведения 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субабонентах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3871AA" w:rsidRDefault="003871A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□справка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  реквизитах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банка (р/с;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/с; БИК; банк получателя);</w:t>
            </w:r>
          </w:p>
          <w:p w:rsidR="003871AA" w:rsidRDefault="003871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□ситуационный план расположения объекта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с привязкой к территории населенного пункта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</w:tc>
      </w:tr>
      <w:tr w:rsidR="003871AA" w:rsidTr="003871AA">
        <w:trPr>
          <w:trHeight w:val="12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Реквизиты     нормативного     правового      акта,</w:t>
            </w:r>
          </w:p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регламентирующего  порядок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действий  заявителя   и</w:t>
            </w:r>
          </w:p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регулируемой  организации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при   подаче,   приеме,</w:t>
            </w:r>
          </w:p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обработке заявки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подключении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централизованной</w:t>
            </w:r>
          </w:p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системе холодного водоснабжения, принятии решения и</w:t>
            </w:r>
          </w:p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уведомлении о принятом решении                     </w:t>
            </w:r>
          </w:p>
        </w:tc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Постановление Правительства РФ № 644 от 29.07.2013г.</w:t>
            </w:r>
          </w:p>
        </w:tc>
      </w:tr>
      <w:tr w:rsidR="003871AA" w:rsidTr="003871AA">
        <w:trPr>
          <w:trHeight w:val="6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Телефоны и адреса службы, ответственной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прием  и</w:t>
            </w:r>
            <w:proofErr w:type="gramEnd"/>
          </w:p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обработку заявок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подключении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централизованной</w:t>
            </w:r>
          </w:p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системе холодного водоснабжения                    </w:t>
            </w:r>
          </w:p>
        </w:tc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Прием документов:2-26-78-77;</w:t>
            </w:r>
          </w:p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2-26-78-12.</w:t>
            </w:r>
          </w:p>
          <w:p w:rsidR="003871AA" w:rsidRDefault="0038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Адрес подачи документов Парижской коммуны, 41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25-1 (КЦО)</w:t>
            </w:r>
          </w:p>
        </w:tc>
      </w:tr>
    </w:tbl>
    <w:p w:rsidR="003871AA" w:rsidRDefault="003871AA" w:rsidP="003871AA">
      <w:pPr>
        <w:rPr>
          <w:rFonts w:ascii="Times New Roman" w:hAnsi="Times New Roman" w:cs="Times New Roman"/>
        </w:rPr>
      </w:pPr>
    </w:p>
    <w:p w:rsidR="003871AA" w:rsidRDefault="003871AA" w:rsidP="003871AA">
      <w:pPr>
        <w:rPr>
          <w:rFonts w:ascii="Times New Roman" w:hAnsi="Times New Roman" w:cs="Times New Roman"/>
        </w:rPr>
      </w:pPr>
    </w:p>
    <w:p w:rsidR="003871AA" w:rsidRDefault="003871AA" w:rsidP="003871AA">
      <w:pPr>
        <w:rPr>
          <w:rFonts w:ascii="Times New Roman" w:hAnsi="Times New Roman" w:cs="Times New Roman"/>
        </w:rPr>
      </w:pPr>
    </w:p>
    <w:p w:rsidR="003871AA" w:rsidRDefault="003871AA" w:rsidP="003871AA">
      <w:pPr>
        <w:rPr>
          <w:rFonts w:ascii="Times New Roman" w:hAnsi="Times New Roman" w:cs="Times New Roman"/>
        </w:rPr>
      </w:pPr>
    </w:p>
    <w:p w:rsidR="003871AA" w:rsidRDefault="003871AA" w:rsidP="003871AA">
      <w:pPr>
        <w:rPr>
          <w:rFonts w:ascii="Times New Roman" w:hAnsi="Times New Roman" w:cs="Times New Roman"/>
        </w:rPr>
      </w:pPr>
    </w:p>
    <w:p w:rsidR="003871AA" w:rsidRDefault="003871AA" w:rsidP="003871AA">
      <w:pPr>
        <w:rPr>
          <w:rFonts w:ascii="Times New Roman" w:hAnsi="Times New Roman" w:cs="Times New Roman"/>
        </w:rPr>
      </w:pPr>
    </w:p>
    <w:p w:rsidR="003871AA" w:rsidRDefault="003871AA" w:rsidP="003871AA">
      <w:pPr>
        <w:rPr>
          <w:rFonts w:ascii="Times New Roman" w:hAnsi="Times New Roman" w:cs="Times New Roman"/>
        </w:rPr>
      </w:pPr>
    </w:p>
    <w:p w:rsidR="009B17C7" w:rsidRDefault="009B17C7"/>
    <w:sectPr w:rsidR="009B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AA"/>
    <w:rsid w:val="00337CA9"/>
    <w:rsid w:val="003871AA"/>
    <w:rsid w:val="009B17C7"/>
    <w:rsid w:val="00AA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D518B-4493-43B3-B499-5A5CA105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AA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1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rsid w:val="00387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A4E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kom.com/dat/user/doc/KCO%20blanki/Uslovia%20podklicenia/%D0%97%D0%B0%D1%8F%D0%B2%D0%BB%D0%B5%D0%BD%D0%B8%D0%B5%20%D0%BD%D0%B0%20%D0%BF%D0%BE%D0%B4%D0%BA%D0%BB%D1%8E%D1%87%D0%B5%D0%BD%D0%B8%D0%B5%20%D0%BE%D0%B1%D1%8A%D0%B5%D0%BA%D1%82%D0%B0%20%D0%BA%D0%B0%D0%BF%D0%B8%D1%82%D0%B0%D0%BB%D1%8C%D0%BD%D0%BE%D0%B3%D0%BE%20%D1%81%D1%82%D1%80%D0%BE%D0%B8%D1%82%D0%B5%D0%BB%D1%8C%D1%81%D1%82%D0%B2%D0%B0%20%D0%BA%20%D1%81%D0%B5%D1%82%D1%8F%D0%BC%20%D0%B8%D0%BD%D0%B6%D0%B5%D0%BD%D0%B5%D1%80%D0%BD%D0%BE-%D1%82%D0%B5%D1%85%D0%BD%D0%B8%D1%87%D0%B5%D1%81%D0%BA%D0%BE%D0%B3%D0%BE%20%D0%BE%D0%B1%D0%B5%D1%81%D0%BF%D0%B5%D1%87%D0%B5%D0%BD%D0%B8%D1%8F%20%D0%9E%D0%9E%D0%9E%20_%D0%9A%D1%80%D0%B0%D1%81%D0%9A%D0%BE%D0%BC_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Татьяна Николаевна</dc:creator>
  <cp:keywords/>
  <dc:description/>
  <cp:lastModifiedBy>Администратор</cp:lastModifiedBy>
  <cp:revision>2</cp:revision>
  <dcterms:created xsi:type="dcterms:W3CDTF">2015-05-15T01:34:00Z</dcterms:created>
  <dcterms:modified xsi:type="dcterms:W3CDTF">2015-05-15T03:21:00Z</dcterms:modified>
</cp:coreProperties>
</file>