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AEC" w:rsidRPr="000B6774" w:rsidRDefault="00414AEC" w:rsidP="00414AE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0B6774">
        <w:rPr>
          <w:rFonts w:ascii="Times New Roman" w:hAnsi="Times New Roman" w:cs="Times New Roman"/>
          <w:b/>
          <w:sz w:val="24"/>
          <w:szCs w:val="24"/>
        </w:rPr>
        <w:t xml:space="preserve">Форма 1.6. Информация об </w:t>
      </w:r>
      <w:proofErr w:type="gramStart"/>
      <w:r w:rsidRPr="000B6774">
        <w:rPr>
          <w:rFonts w:ascii="Times New Roman" w:hAnsi="Times New Roman" w:cs="Times New Roman"/>
          <w:b/>
          <w:sz w:val="24"/>
          <w:szCs w:val="24"/>
        </w:rPr>
        <w:t>основных</w:t>
      </w:r>
      <w:proofErr w:type="gramEnd"/>
      <w:r w:rsidRPr="000B6774">
        <w:rPr>
          <w:rFonts w:ascii="Times New Roman" w:hAnsi="Times New Roman" w:cs="Times New Roman"/>
          <w:b/>
          <w:sz w:val="24"/>
          <w:szCs w:val="24"/>
        </w:rPr>
        <w:t xml:space="preserve"> потребительских</w:t>
      </w:r>
    </w:p>
    <w:p w:rsidR="00414AEC" w:rsidRPr="000B6774" w:rsidRDefault="00414AEC" w:rsidP="00414AE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0B6774">
        <w:rPr>
          <w:rFonts w:ascii="Times New Roman" w:hAnsi="Times New Roman" w:cs="Times New Roman"/>
          <w:b/>
          <w:sz w:val="24"/>
          <w:szCs w:val="24"/>
        </w:rPr>
        <w:t>характеристиках</w:t>
      </w:r>
      <w:proofErr w:type="gramEnd"/>
      <w:r w:rsidRPr="000B6774">
        <w:rPr>
          <w:rFonts w:ascii="Times New Roman" w:hAnsi="Times New Roman" w:cs="Times New Roman"/>
          <w:b/>
          <w:sz w:val="24"/>
          <w:szCs w:val="24"/>
        </w:rPr>
        <w:t xml:space="preserve"> регулируемых товаров и услуг регулируемых</w:t>
      </w:r>
    </w:p>
    <w:p w:rsidR="00414AEC" w:rsidRPr="000B6774" w:rsidRDefault="00414AEC" w:rsidP="00414AE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6774">
        <w:rPr>
          <w:rFonts w:ascii="Times New Roman" w:hAnsi="Times New Roman" w:cs="Times New Roman"/>
          <w:b/>
          <w:sz w:val="24"/>
          <w:szCs w:val="24"/>
        </w:rPr>
        <w:t xml:space="preserve">организаций и их </w:t>
      </w:r>
      <w:proofErr w:type="gramStart"/>
      <w:r w:rsidRPr="000B6774">
        <w:rPr>
          <w:rFonts w:ascii="Times New Roman" w:hAnsi="Times New Roman" w:cs="Times New Roman"/>
          <w:b/>
          <w:sz w:val="24"/>
          <w:szCs w:val="24"/>
        </w:rPr>
        <w:t>соответствии</w:t>
      </w:r>
      <w:proofErr w:type="gramEnd"/>
      <w:r w:rsidRPr="000B6774">
        <w:rPr>
          <w:rFonts w:ascii="Times New Roman" w:hAnsi="Times New Roman" w:cs="Times New Roman"/>
          <w:b/>
          <w:sz w:val="24"/>
          <w:szCs w:val="24"/>
        </w:rPr>
        <w:t xml:space="preserve"> установленным требованиям</w:t>
      </w:r>
    </w:p>
    <w:p w:rsidR="00414AEC" w:rsidRPr="000B6774" w:rsidRDefault="00414AEC" w:rsidP="00414AE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14AEC" w:rsidRPr="000B6774" w:rsidRDefault="00414AEC" w:rsidP="00414AE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360"/>
        <w:gridCol w:w="2760"/>
      </w:tblGrid>
      <w:tr w:rsidR="00414AEC" w:rsidRPr="000B6774" w:rsidTr="000B6774">
        <w:trPr>
          <w:trHeight w:val="735"/>
          <w:tblCellSpacing w:w="5" w:type="nil"/>
        </w:trPr>
        <w:tc>
          <w:tcPr>
            <w:tcW w:w="6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14AEC" w:rsidRPr="000B6774" w:rsidRDefault="00414AEC" w:rsidP="000B67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6774">
              <w:rPr>
                <w:rFonts w:ascii="Times New Roman" w:hAnsi="Times New Roman" w:cs="Times New Roman"/>
                <w:sz w:val="24"/>
                <w:szCs w:val="24"/>
              </w:rPr>
              <w:t>Количество    аварий    на    системах     горячего</w:t>
            </w:r>
          </w:p>
          <w:p w:rsidR="00414AEC" w:rsidRPr="000B6774" w:rsidRDefault="00414AEC" w:rsidP="000B67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6774">
              <w:rPr>
                <w:rFonts w:ascii="Times New Roman" w:hAnsi="Times New Roman" w:cs="Times New Roman"/>
                <w:sz w:val="24"/>
                <w:szCs w:val="24"/>
              </w:rPr>
              <w:t>водоснабжения (един</w:t>
            </w:r>
            <w:r w:rsidR="000B6774" w:rsidRPr="000B6774">
              <w:rPr>
                <w:rFonts w:ascii="Times New Roman" w:hAnsi="Times New Roman" w:cs="Times New Roman"/>
                <w:sz w:val="24"/>
                <w:szCs w:val="24"/>
              </w:rPr>
              <w:t>иц на километр)</w:t>
            </w:r>
          </w:p>
        </w:tc>
        <w:tc>
          <w:tcPr>
            <w:tcW w:w="2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14AEC" w:rsidRPr="000B6774" w:rsidRDefault="002E680F" w:rsidP="008A7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14AEC" w:rsidRPr="000B6774" w:rsidTr="000B6774">
        <w:trPr>
          <w:trHeight w:val="600"/>
          <w:tblCellSpacing w:w="5" w:type="nil"/>
        </w:trPr>
        <w:tc>
          <w:tcPr>
            <w:tcW w:w="6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14AEC" w:rsidRPr="000B6774" w:rsidRDefault="00414AEC" w:rsidP="000B67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6774">
              <w:rPr>
                <w:rFonts w:ascii="Times New Roman" w:hAnsi="Times New Roman" w:cs="Times New Roman"/>
                <w:sz w:val="24"/>
                <w:szCs w:val="24"/>
              </w:rPr>
              <w:t>Количество часов  (суммарно  за  календарный  год),</w:t>
            </w:r>
          </w:p>
          <w:p w:rsidR="00414AEC" w:rsidRPr="000B6774" w:rsidRDefault="00414AEC" w:rsidP="000B67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B6774">
              <w:rPr>
                <w:rFonts w:ascii="Times New Roman" w:hAnsi="Times New Roman" w:cs="Times New Roman"/>
                <w:sz w:val="24"/>
                <w:szCs w:val="24"/>
              </w:rPr>
              <w:t>превышающих</w:t>
            </w:r>
            <w:proofErr w:type="gramEnd"/>
            <w:r w:rsidRPr="000B6774">
              <w:rPr>
                <w:rFonts w:ascii="Times New Roman" w:hAnsi="Times New Roman" w:cs="Times New Roman"/>
                <w:sz w:val="24"/>
                <w:szCs w:val="24"/>
              </w:rPr>
              <w:t xml:space="preserve"> допустимую  продолжительность  перерыва</w:t>
            </w:r>
          </w:p>
          <w:p w:rsidR="00414AEC" w:rsidRPr="000B6774" w:rsidRDefault="00414AEC" w:rsidP="000B67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6774">
              <w:rPr>
                <w:rFonts w:ascii="Times New Roman" w:hAnsi="Times New Roman" w:cs="Times New Roman"/>
                <w:sz w:val="24"/>
                <w:szCs w:val="24"/>
              </w:rPr>
              <w:t xml:space="preserve">подачи горячей воды </w:t>
            </w:r>
          </w:p>
        </w:tc>
        <w:tc>
          <w:tcPr>
            <w:tcW w:w="2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14AEC" w:rsidRPr="000B6774" w:rsidRDefault="002E680F" w:rsidP="008A7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14AEC" w:rsidRPr="000B6774" w:rsidTr="000B6774">
        <w:trPr>
          <w:trHeight w:val="400"/>
          <w:tblCellSpacing w:w="5" w:type="nil"/>
        </w:trPr>
        <w:tc>
          <w:tcPr>
            <w:tcW w:w="6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14AEC" w:rsidRPr="000B6774" w:rsidRDefault="00414AEC" w:rsidP="000B67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6774">
              <w:rPr>
                <w:rFonts w:ascii="Times New Roman" w:hAnsi="Times New Roman" w:cs="Times New Roman"/>
                <w:sz w:val="24"/>
                <w:szCs w:val="24"/>
              </w:rPr>
              <w:t>Доля потребителей, затронутых ограничениями  подачи</w:t>
            </w:r>
          </w:p>
          <w:p w:rsidR="00414AEC" w:rsidRPr="000B6774" w:rsidRDefault="00414AEC" w:rsidP="000B67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6774">
              <w:rPr>
                <w:rFonts w:ascii="Times New Roman" w:hAnsi="Times New Roman" w:cs="Times New Roman"/>
                <w:sz w:val="24"/>
                <w:szCs w:val="24"/>
              </w:rPr>
              <w:t>горячей воды</w:t>
            </w:r>
            <w:r w:rsidR="000B6774" w:rsidRPr="000B67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14AEC" w:rsidRPr="000B6774" w:rsidRDefault="002E680F" w:rsidP="008A7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14AEC" w:rsidRPr="000B6774" w:rsidTr="000B6774">
        <w:trPr>
          <w:trHeight w:val="600"/>
          <w:tblCellSpacing w:w="5" w:type="nil"/>
        </w:trPr>
        <w:tc>
          <w:tcPr>
            <w:tcW w:w="6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14AEC" w:rsidRPr="000B6774" w:rsidRDefault="00414AEC" w:rsidP="000B67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6774">
              <w:rPr>
                <w:rFonts w:ascii="Times New Roman" w:hAnsi="Times New Roman" w:cs="Times New Roman"/>
                <w:sz w:val="24"/>
                <w:szCs w:val="24"/>
              </w:rPr>
              <w:t>Количество  часов  (суммарно  за  календарный  год)</w:t>
            </w:r>
          </w:p>
          <w:p w:rsidR="00414AEC" w:rsidRPr="000B6774" w:rsidRDefault="00414AEC" w:rsidP="000B67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6774">
              <w:rPr>
                <w:rFonts w:ascii="Times New Roman" w:hAnsi="Times New Roman" w:cs="Times New Roman"/>
                <w:sz w:val="24"/>
                <w:szCs w:val="24"/>
              </w:rPr>
              <w:t>отклонения от нормативной температуры горячей  воды</w:t>
            </w:r>
          </w:p>
          <w:p w:rsidR="00414AEC" w:rsidRPr="000B6774" w:rsidRDefault="00414AEC" w:rsidP="000B67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6774">
              <w:rPr>
                <w:rFonts w:ascii="Times New Roman" w:hAnsi="Times New Roman" w:cs="Times New Roman"/>
                <w:sz w:val="24"/>
                <w:szCs w:val="24"/>
              </w:rPr>
              <w:t xml:space="preserve">в точке разбора </w:t>
            </w:r>
          </w:p>
        </w:tc>
        <w:tc>
          <w:tcPr>
            <w:tcW w:w="2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14AEC" w:rsidRPr="000B6774" w:rsidRDefault="0092551B" w:rsidP="008A7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14AEC" w:rsidRPr="000B6774" w:rsidTr="000B6774">
        <w:trPr>
          <w:trHeight w:val="400"/>
          <w:tblCellSpacing w:w="5" w:type="nil"/>
        </w:trPr>
        <w:tc>
          <w:tcPr>
            <w:tcW w:w="6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14AEC" w:rsidRPr="000B6774" w:rsidRDefault="00414AEC" w:rsidP="000B67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6774">
              <w:rPr>
                <w:rFonts w:ascii="Times New Roman" w:hAnsi="Times New Roman" w:cs="Times New Roman"/>
                <w:sz w:val="24"/>
                <w:szCs w:val="24"/>
              </w:rPr>
              <w:t>Соответствие  состава  и   свойств   горячей   воды</w:t>
            </w:r>
          </w:p>
          <w:p w:rsidR="00414AEC" w:rsidRPr="000B6774" w:rsidRDefault="00414AEC" w:rsidP="000B67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6774">
              <w:rPr>
                <w:rFonts w:ascii="Times New Roman" w:hAnsi="Times New Roman" w:cs="Times New Roman"/>
                <w:sz w:val="24"/>
                <w:szCs w:val="24"/>
              </w:rPr>
              <w:t>установленным санитарным нормам и правилам</w:t>
            </w:r>
            <w:r w:rsidR="000B6774" w:rsidRPr="000B67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14AEC" w:rsidRPr="000B6774" w:rsidRDefault="002E680F" w:rsidP="008A7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774">
              <w:rPr>
                <w:rFonts w:ascii="Times New Roman" w:hAnsi="Times New Roman" w:cs="Times New Roman"/>
                <w:sz w:val="24"/>
                <w:szCs w:val="24"/>
              </w:rPr>
              <w:t>0.68</w:t>
            </w:r>
          </w:p>
        </w:tc>
      </w:tr>
      <w:tr w:rsidR="00414AEC" w:rsidRPr="000B6774" w:rsidTr="000B6774">
        <w:trPr>
          <w:trHeight w:val="600"/>
          <w:tblCellSpacing w:w="5" w:type="nil"/>
        </w:trPr>
        <w:tc>
          <w:tcPr>
            <w:tcW w:w="6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14AEC" w:rsidRPr="000B6774" w:rsidRDefault="00414AEC" w:rsidP="000B67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6774">
              <w:rPr>
                <w:rFonts w:ascii="Times New Roman" w:hAnsi="Times New Roman" w:cs="Times New Roman"/>
                <w:sz w:val="24"/>
                <w:szCs w:val="24"/>
              </w:rPr>
              <w:t>Доля исполненных в  срок  договоров  о  подключении</w:t>
            </w:r>
          </w:p>
          <w:p w:rsidR="00414AEC" w:rsidRPr="000B6774" w:rsidRDefault="00414AEC" w:rsidP="000B67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B6774">
              <w:rPr>
                <w:rFonts w:ascii="Times New Roman" w:hAnsi="Times New Roman" w:cs="Times New Roman"/>
                <w:sz w:val="24"/>
                <w:szCs w:val="24"/>
              </w:rPr>
              <w:t>(процент общего количества заключенных договоров  о</w:t>
            </w:r>
            <w:proofErr w:type="gramEnd"/>
          </w:p>
          <w:p w:rsidR="00414AEC" w:rsidRPr="000B6774" w:rsidRDefault="000B6774" w:rsidP="000B67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B6774">
              <w:rPr>
                <w:rFonts w:ascii="Times New Roman" w:hAnsi="Times New Roman" w:cs="Times New Roman"/>
                <w:sz w:val="24"/>
                <w:szCs w:val="24"/>
              </w:rPr>
              <w:t>подключении</w:t>
            </w:r>
            <w:proofErr w:type="gramEnd"/>
            <w:r w:rsidRPr="000B677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14AEC" w:rsidRPr="000B6774" w:rsidRDefault="00414AEC" w:rsidP="008A7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414AEC" w:rsidRPr="000B6774" w:rsidTr="000B6774">
        <w:trPr>
          <w:trHeight w:val="400"/>
          <w:tblCellSpacing w:w="5" w:type="nil"/>
        </w:trPr>
        <w:tc>
          <w:tcPr>
            <w:tcW w:w="6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14AEC" w:rsidRPr="000B6774" w:rsidRDefault="00414AEC" w:rsidP="000B67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6774">
              <w:rPr>
                <w:rFonts w:ascii="Times New Roman" w:hAnsi="Times New Roman" w:cs="Times New Roman"/>
                <w:sz w:val="24"/>
                <w:szCs w:val="24"/>
              </w:rPr>
              <w:t>Средняя продолжительность рассмотрения заявлений  о</w:t>
            </w:r>
          </w:p>
          <w:p w:rsidR="00414AEC" w:rsidRPr="000B6774" w:rsidRDefault="00414AEC" w:rsidP="000B67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B6774">
              <w:rPr>
                <w:rFonts w:ascii="Times New Roman" w:hAnsi="Times New Roman" w:cs="Times New Roman"/>
                <w:sz w:val="24"/>
                <w:szCs w:val="24"/>
              </w:rPr>
              <w:t>подключении</w:t>
            </w:r>
            <w:proofErr w:type="gramEnd"/>
            <w:r w:rsidRPr="000B6774">
              <w:rPr>
                <w:rFonts w:ascii="Times New Roman" w:hAnsi="Times New Roman" w:cs="Times New Roman"/>
                <w:sz w:val="24"/>
                <w:szCs w:val="24"/>
              </w:rPr>
              <w:t xml:space="preserve"> (дней) </w:t>
            </w:r>
          </w:p>
        </w:tc>
        <w:tc>
          <w:tcPr>
            <w:tcW w:w="2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14AEC" w:rsidRPr="000B6774" w:rsidRDefault="007A6F7E" w:rsidP="008A7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</w:tbl>
    <w:p w:rsidR="00414B87" w:rsidRPr="000B6774" w:rsidRDefault="00414B87">
      <w:pPr>
        <w:rPr>
          <w:rFonts w:ascii="Times New Roman" w:hAnsi="Times New Roman" w:cs="Times New Roman"/>
          <w:sz w:val="24"/>
          <w:szCs w:val="24"/>
        </w:rPr>
      </w:pPr>
    </w:p>
    <w:sectPr w:rsidR="00414B87" w:rsidRPr="000B67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AEC"/>
    <w:rsid w:val="000B6774"/>
    <w:rsid w:val="002E680F"/>
    <w:rsid w:val="00414AEC"/>
    <w:rsid w:val="00414B87"/>
    <w:rsid w:val="007A6F7E"/>
    <w:rsid w:val="008A7880"/>
    <w:rsid w:val="0092551B"/>
    <w:rsid w:val="00E54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A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14AE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A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14AE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2014-05-05T00:47:00Z</cp:lastPrinted>
  <dcterms:created xsi:type="dcterms:W3CDTF">2014-04-30T07:12:00Z</dcterms:created>
  <dcterms:modified xsi:type="dcterms:W3CDTF">2014-05-06T01:18:00Z</dcterms:modified>
</cp:coreProperties>
</file>