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CF" w:rsidRPr="00B869CF" w:rsidRDefault="00B869CF" w:rsidP="00B869CF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F30B09"/>
          <w:kern w:val="36"/>
          <w:sz w:val="24"/>
          <w:szCs w:val="24"/>
          <w:lang w:eastAsia="ru-RU"/>
        </w:rPr>
      </w:pPr>
      <w:r w:rsidRPr="00B869CF">
        <w:rPr>
          <w:rFonts w:ascii="Tahoma" w:eastAsia="Times New Roman" w:hAnsi="Tahoma" w:cs="Tahoma"/>
          <w:b/>
          <w:bCs/>
          <w:color w:val="F30B09"/>
          <w:kern w:val="36"/>
          <w:sz w:val="24"/>
          <w:szCs w:val="24"/>
          <w:lang w:eastAsia="ru-RU"/>
        </w:rPr>
        <w:t>Памятка министерства промышленности, энергетики и ЖКХ</w:t>
      </w:r>
    </w:p>
    <w:p w:rsidR="00B869CF" w:rsidRPr="00B869CF" w:rsidRDefault="00B869CF" w:rsidP="00B869CF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F30B09"/>
          <w:kern w:val="36"/>
          <w:sz w:val="24"/>
          <w:szCs w:val="24"/>
          <w:lang w:eastAsia="ru-RU"/>
        </w:rPr>
      </w:pPr>
      <w:r w:rsidRPr="00B869CF">
        <w:rPr>
          <w:rFonts w:ascii="Tahoma" w:eastAsia="Times New Roman" w:hAnsi="Tahoma" w:cs="Tahoma"/>
          <w:b/>
          <w:bCs/>
          <w:color w:val="F30B09"/>
          <w:kern w:val="36"/>
          <w:sz w:val="24"/>
          <w:szCs w:val="24"/>
          <w:lang w:eastAsia="ru-RU"/>
        </w:rPr>
        <w:t>для граждан</w:t>
      </w:r>
      <w:bookmarkStart w:id="0" w:name="_GoBack"/>
      <w:bookmarkEnd w:id="0"/>
      <w:r w:rsidRPr="00B869CF">
        <w:rPr>
          <w:rFonts w:ascii="Tahoma" w:eastAsia="Times New Roman" w:hAnsi="Tahoma" w:cs="Tahoma"/>
          <w:b/>
          <w:bCs/>
          <w:color w:val="F30B09"/>
          <w:kern w:val="36"/>
          <w:sz w:val="24"/>
          <w:szCs w:val="24"/>
          <w:lang w:eastAsia="ru-RU"/>
        </w:rPr>
        <w:t>, которые получили платежки</w:t>
      </w:r>
    </w:p>
    <w:p w:rsidR="00B869CF" w:rsidRPr="00B869CF" w:rsidRDefault="00B869CF" w:rsidP="00B869CF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F30B09"/>
          <w:kern w:val="36"/>
          <w:sz w:val="24"/>
          <w:szCs w:val="24"/>
          <w:lang w:eastAsia="ru-RU"/>
        </w:rPr>
      </w:pPr>
      <w:r w:rsidRPr="00B869CF">
        <w:rPr>
          <w:rFonts w:ascii="Tahoma" w:eastAsia="Times New Roman" w:hAnsi="Tahoma" w:cs="Tahoma"/>
          <w:b/>
          <w:bCs/>
          <w:color w:val="F30B09"/>
          <w:kern w:val="36"/>
          <w:sz w:val="24"/>
          <w:szCs w:val="24"/>
          <w:lang w:eastAsia="ru-RU"/>
        </w:rPr>
        <w:t>с увеличением платы за питьевую воду и водоотведение</w:t>
      </w:r>
    </w:p>
    <w:p w:rsidR="00B869CF" w:rsidRPr="00B869CF" w:rsidRDefault="00B869CF" w:rsidP="00B869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1 октября 2018 года на территории Красноярска увеличены тарифы для ООО «Красноярский жилищно-коммунальный комплекс» на питьевую воду и водоотведение.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Напомним, что с 1 октября 2018 года в результате исполнения предписания Федеральной антимонопольной службы на территории Красноярска увеличены тарифы для ООО «Красноярский жилищно-коммунальный комплекс» («КрасКом») на питьевую воду и водоотведение.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 в связи с пересмотром тарифного решения плата граждан за коммунальные услуги возрастать не должна.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жилищным законодательством изменение платы граждан за коммунальные услуги производится один раз в год – с 1 июля. При этом рост не должен превышать предельный индекс, который установлен для каждого муниципального образования края.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Так, с 1 июля 2018 года согласно Указу Губернатора Красноярского края 325-уг предельный индекс для каждого муниципального образования края, в том числе и для города Красноярска, составляет 3,9%.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 есть плата граждан за коммунальные услуги может максимально вырасти не более чем на 3,9%. При этом расчет роста производится не по каждой коммунальной услуге в отдельности, а в целом по комплексу коммунальных услуг, учитывая степень благоустройства дома.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Таким образом, рост тарифов для ООО «КрасКом» с 1 октября 2018 года не должен повлечь за собой рост платы граждан за комплекс коммунальных услуг.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Однако, в силу требований законодательства, под действие предельного индекса попадает объем коммунальных услуг, не превышающий объем декабря предыдущего года.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Отметим, в любой счет-квитанции есть графа, в которой указывается снижение платы в соответствие с предельным индексом.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плату за коммунальные услуги предъявляют управляющие компании или ТСЖ, то они же и производят снижение платы в соответст</w:t>
      </w: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вии с предельным индексом.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Если у граждан заключены прямые договоры с </w:t>
      </w:r>
      <w:proofErr w:type="spellStart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ресурсоснабжающей</w:t>
      </w:r>
      <w:proofErr w:type="spellEnd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организацией, то снижение производится </w:t>
      </w:r>
      <w:proofErr w:type="spellStart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ресурсоснабжающей</w:t>
      </w:r>
      <w:proofErr w:type="spellEnd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организацией, платежи которой занимают наибольшую долю в общей плате за коммунальные услуги.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Разница между платой граждан и платой, рассчитанной по установленным тарифам, компенсируется из краевого бюджета.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компенсации таких расходов в крае действует закон № 7-2835, который предусматривает получение бюджетных средств управляющими организациями или </w:t>
      </w:r>
      <w:proofErr w:type="spellStart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ресурсоснабжающими</w:t>
      </w:r>
      <w:proofErr w:type="spellEnd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организациями.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Таким образом, процесс приведения платы граждан в соответствии с предельным индексом в крае полностью урегулирован.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Что надо сделать управляющим компаниям, ТСЖ или </w:t>
      </w:r>
      <w:proofErr w:type="spellStart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ресурсоснабжающим</w:t>
      </w:r>
      <w:proofErr w:type="spellEnd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организациям при росте тарифов:</w:t>
      </w:r>
    </w:p>
    <w:p w:rsidR="00B869CF" w:rsidRPr="00B869CF" w:rsidRDefault="00B869CF" w:rsidP="00B869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Определить вся ли плата граждан попадает под действие предельного индекса.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Основные требования к применению предельного индекса установлены в первом разделе Основ формирования индексов изменения размера платы граждан за коммунальные услуги в РФ, утвержденных постановлением Правительства РФ от 30 апреля 2014 года № 400.</w:t>
      </w:r>
    </w:p>
    <w:p w:rsidR="00B869CF" w:rsidRPr="00B869CF" w:rsidRDefault="00B869CF" w:rsidP="00B869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Снизить плату граждан за коммунальные услуги в соответствии с предельным индексом.</w:t>
      </w:r>
    </w:p>
    <w:p w:rsidR="00B869CF" w:rsidRPr="00B869CF" w:rsidRDefault="00B869CF" w:rsidP="00B869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Обратиться в департамент городского хозяйства администрации города Красноярска за заключением соглашения о предоставлении субсидии по адресу: 660049, г. Красноярск, ул. Парижской коммуны, 25.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(телефон для справок: 8 (391) 265-82-73 – планово-экономический отдел департамента городского хозяйства администрации г. Красноярска)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Что надо сделать гражданам при росте тарифов:</w:t>
      </w:r>
    </w:p>
    <w:p w:rsidR="00B869CF" w:rsidRPr="00B869CF" w:rsidRDefault="00B869CF" w:rsidP="00B869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Обратиться за разъяснениями в управляющую компанию или ТСЖ, которые осуществляют управление многоквартирным домом, а в случае наличия прямых договоров – в </w:t>
      </w:r>
      <w:proofErr w:type="spellStart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ресурсоснабжающую</w:t>
      </w:r>
      <w:proofErr w:type="spellEnd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организацию.</w:t>
      </w:r>
    </w:p>
    <w:p w:rsidR="00B869CF" w:rsidRPr="00B869CF" w:rsidRDefault="00B869CF" w:rsidP="00B869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если гражданам не произведено снижение платы и не предоставлены разъяснения по данному вопросу, необходимо составить соответствующее заявление о проверки правильности начисления платы за коммунальные услуги и обратиться в службу строительного надзора и жилищного контроля Красноярского края по адресу: 660049, г. Красноярск, ул. Парижской коммуны, 33.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(телефон для справок: 8 (391) 273-02-53 – отдел надзора за соблюдением порядка начисления платы за коммунальные услуги службы строительного надзора и жилищного контроля Красноярского края)</w:t>
      </w:r>
    </w:p>
    <w:p w:rsidR="00B869CF" w:rsidRPr="00B869CF" w:rsidRDefault="00B869CF" w:rsidP="00B869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Кроме того, разъяснения по расчету платы за коммунальные услуги можно получить в краевом консультационно-правовом центре по вопросам жилищно-коммунального хозяйства (</w:t>
      </w:r>
      <w:proofErr w:type="spellStart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call-центр</w:t>
      </w:r>
      <w:proofErr w:type="spellEnd"/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(телефон для жителей г. Красноярска: 273-03-00, бесплатный звонок для всех жителей Красноярского края: 8-800-333-7007)</w:t>
      </w:r>
    </w:p>
    <w:p w:rsidR="00B869CF" w:rsidRPr="00B869CF" w:rsidRDefault="00B869CF" w:rsidP="00B869CF">
      <w:pPr>
        <w:spacing w:after="150" w:line="240" w:lineRule="auto"/>
        <w:ind w:left="150" w:right="1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9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работы: с 9:00 до 20:00 (в будние дни). </w:t>
      </w:r>
    </w:p>
    <w:p w:rsidR="00873D59" w:rsidRDefault="00B869CF"/>
    <w:sectPr w:rsidR="0087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03FE"/>
    <w:multiLevelType w:val="multilevel"/>
    <w:tmpl w:val="AA6A5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165EC"/>
    <w:multiLevelType w:val="multilevel"/>
    <w:tmpl w:val="A2623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411D4"/>
    <w:multiLevelType w:val="multilevel"/>
    <w:tmpl w:val="420C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31143"/>
    <w:multiLevelType w:val="multilevel"/>
    <w:tmpl w:val="D76A9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7E0D97"/>
    <w:multiLevelType w:val="multilevel"/>
    <w:tmpl w:val="239E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12EB3"/>
    <w:multiLevelType w:val="multilevel"/>
    <w:tmpl w:val="9B76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27AB6"/>
    <w:multiLevelType w:val="multilevel"/>
    <w:tmpl w:val="F314F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E2973"/>
    <w:multiLevelType w:val="multilevel"/>
    <w:tmpl w:val="A350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CF"/>
    <w:rsid w:val="00B869CF"/>
    <w:rsid w:val="00C12E09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421A2-F1E9-4FDE-969F-3C6607C7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6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9CF"/>
    <w:rPr>
      <w:b/>
      <w:bCs/>
    </w:rPr>
  </w:style>
  <w:style w:type="character" w:styleId="a5">
    <w:name w:val="Emphasis"/>
    <w:basedOn w:val="a0"/>
    <w:uiPriority w:val="20"/>
    <w:qFormat/>
    <w:rsid w:val="00B869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86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B869CF"/>
  </w:style>
  <w:style w:type="character" w:customStyle="1" w:styleId="time">
    <w:name w:val="time"/>
    <w:basedOn w:val="a0"/>
    <w:rsid w:val="00B86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Лукина Татьяна Николаевна</cp:lastModifiedBy>
  <cp:revision>1</cp:revision>
  <dcterms:created xsi:type="dcterms:W3CDTF">2018-11-22T03:16:00Z</dcterms:created>
  <dcterms:modified xsi:type="dcterms:W3CDTF">2018-11-22T03:19:00Z</dcterms:modified>
</cp:coreProperties>
</file>