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CF" w:rsidRDefault="00850CCF">
      <w:pPr>
        <w:autoSpaceDE w:val="0"/>
        <w:autoSpaceDN w:val="0"/>
        <w:adjustRightInd w:val="0"/>
        <w:spacing w:after="0" w:line="240" w:lineRule="auto"/>
        <w:jc w:val="both"/>
        <w:rPr>
          <w:rFonts w:ascii="Calibri" w:hAnsi="Calibri" w:cs="Calibri"/>
          <w:sz w:val="2"/>
          <w:szCs w:val="2"/>
        </w:rPr>
      </w:pPr>
      <w:bookmarkStart w:id="0" w:name="_GoBack"/>
      <w:bookmarkEnd w:id="0"/>
      <w:r>
        <w:rPr>
          <w:rFonts w:ascii="Calibri" w:hAnsi="Calibri" w:cs="Calibri"/>
        </w:rPr>
        <w:t>7 декабря 2011 года N 416-ФЗ</w:t>
      </w:r>
      <w:r>
        <w:rPr>
          <w:rFonts w:ascii="Calibri" w:hAnsi="Calibri" w:cs="Calibri"/>
        </w:rPr>
        <w:br/>
      </w:r>
      <w:r>
        <w:rPr>
          <w:rFonts w:ascii="Calibri" w:hAnsi="Calibri" w:cs="Calibri"/>
        </w:rPr>
        <w:br/>
      </w:r>
    </w:p>
    <w:p w:rsidR="00850CCF" w:rsidRDefault="00850CCF">
      <w:pPr>
        <w:pStyle w:val="ConsPlusNonformat"/>
        <w:widowControl/>
        <w:pBdr>
          <w:top w:val="single" w:sz="6" w:space="0" w:color="auto"/>
        </w:pBdr>
        <w:rPr>
          <w:sz w:val="2"/>
          <w:szCs w:val="2"/>
        </w:rPr>
      </w:pPr>
    </w:p>
    <w:p w:rsidR="00850CCF" w:rsidRDefault="00850CCF">
      <w:pPr>
        <w:autoSpaceDE w:val="0"/>
        <w:autoSpaceDN w:val="0"/>
        <w:adjustRightInd w:val="0"/>
        <w:spacing w:after="0" w:line="240" w:lineRule="auto"/>
        <w:jc w:val="both"/>
        <w:rPr>
          <w:rFonts w:ascii="Calibri" w:hAnsi="Calibri" w:cs="Calibri"/>
        </w:rPr>
      </w:pPr>
    </w:p>
    <w:p w:rsidR="00850CCF" w:rsidRDefault="00850CCF">
      <w:pPr>
        <w:pStyle w:val="ConsPlusTitle"/>
        <w:widowControl/>
        <w:jc w:val="center"/>
      </w:pPr>
      <w:r>
        <w:t>РОССИЙСКАЯ ФЕДЕРАЦИЯ</w:t>
      </w:r>
    </w:p>
    <w:p w:rsidR="00850CCF" w:rsidRDefault="00850CCF">
      <w:pPr>
        <w:pStyle w:val="ConsPlusTitle"/>
        <w:widowControl/>
        <w:jc w:val="center"/>
      </w:pPr>
    </w:p>
    <w:p w:rsidR="00850CCF" w:rsidRDefault="00850CCF">
      <w:pPr>
        <w:pStyle w:val="ConsPlusTitle"/>
        <w:widowControl/>
        <w:jc w:val="center"/>
      </w:pPr>
      <w:r>
        <w:t>ФЕДЕРАЛЬНЫЙ ЗАКОН</w:t>
      </w:r>
    </w:p>
    <w:p w:rsidR="00850CCF" w:rsidRDefault="00850CCF">
      <w:pPr>
        <w:pStyle w:val="ConsPlusTitle"/>
        <w:widowControl/>
        <w:jc w:val="center"/>
      </w:pPr>
    </w:p>
    <w:p w:rsidR="00850CCF" w:rsidRDefault="00850CCF">
      <w:pPr>
        <w:pStyle w:val="ConsPlusTitle"/>
        <w:widowControl/>
        <w:jc w:val="center"/>
      </w:pPr>
      <w:r>
        <w:t>О ВОДОСНАБЖЕНИИ И ВОДООТВЕДЕНИИ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Принят</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23 ноября 2011 года</w:t>
      </w:r>
    </w:p>
    <w:p w:rsidR="00850CCF" w:rsidRDefault="00850CCF">
      <w:pPr>
        <w:autoSpaceDE w:val="0"/>
        <w:autoSpaceDN w:val="0"/>
        <w:adjustRightInd w:val="0"/>
        <w:spacing w:after="0" w:line="240" w:lineRule="auto"/>
        <w:jc w:val="right"/>
        <w:rPr>
          <w:rFonts w:ascii="Calibri" w:hAnsi="Calibri" w:cs="Calibri"/>
        </w:rPr>
      </w:pP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Одобрен</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29 ноября 2011 года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1. ОБЩИЕ ПОЛОЖЕНИЯ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Забор воды из водного объекта и сброс сточных вод в водный объект регулируются водным законодательством.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5" w:history="1">
        <w:r>
          <w:rPr>
            <w:rFonts w:ascii="Calibri" w:hAnsi="Calibri" w:cs="Calibri"/>
            <w:color w:val="0000FF"/>
          </w:rPr>
          <w:t>законом</w:t>
        </w:r>
      </w:hyperlink>
      <w:r>
        <w:rPr>
          <w:rFonts w:ascii="Calibri" w:hAnsi="Calibri" w:cs="Calibri"/>
        </w:rP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водоотведение - прием, транспортировка и очистка сточных вод с использованием централизованной системы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водоподготовка - обработка воды, обеспечивающая ее использование в качестве питьевой или технической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w:t>
      </w:r>
      <w:r>
        <w:rPr>
          <w:rFonts w:ascii="Calibri" w:hAnsi="Calibri" w:cs="Calibri"/>
        </w:rPr>
        <w:lastRenderedPageBreak/>
        <w:t>самоуправления поселения или городского округа, осуществляющий регулирование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срок, определенный Правительством Российской Федерации, и выраженные в процентах;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26) транспортировка воды (сточных вод) - перемещение воды (сточных вод), осуществляемое с использованием водопроводных (канализационных)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Цели и принципы государственной политики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в сфере водоснабжения и водоотведения направлена на достижение следующих целей: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повышения энергетической эффективности путем экономного потребления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снижения негативного воздействия на водные объекты путем повышения качества очистки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Общими принципами государственной политики в сфере водоснабжения и водоотведения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приоритетность обеспечения населения питьевой водой, горячей водой и услугами по водоотведению;</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условий для привлечения инвестиций в сферу водоснабжения и водоотведения, обеспечение гарантий возврата частных инвестиций;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равных условий доступа абонентов к водоснабжению и водоотведению;</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2. ПОЛНОМОЧИЯ ПРАВИТЕЛЬСТВА</w:t>
      </w:r>
    </w:p>
    <w:p w:rsidR="00850CCF" w:rsidRDefault="00850CCF">
      <w:pPr>
        <w:pStyle w:val="ConsPlusTitle"/>
        <w:widowControl/>
        <w:jc w:val="center"/>
      </w:pPr>
      <w:r>
        <w:t>РОССИЙСКОЙ ФЕДЕРАЦИИ, ФЕДЕРАЛЬНЫХ ОРГАНОВ ИСПОЛНИТЕЛЬНОЙ</w:t>
      </w:r>
    </w:p>
    <w:p w:rsidR="00850CCF" w:rsidRDefault="00850CCF">
      <w:pPr>
        <w:pStyle w:val="ConsPlusTitle"/>
        <w:widowControl/>
        <w:jc w:val="center"/>
      </w:pPr>
      <w:r>
        <w:t>ВЛАСТИ, ОРГАНОВ ИСПОЛНИТЕЛЬНОЙ ВЛАСТИ СУБЪЕКТОВ РОССИЙСКОЙ</w:t>
      </w:r>
    </w:p>
    <w:p w:rsidR="00850CCF" w:rsidRDefault="00850CCF">
      <w:pPr>
        <w:pStyle w:val="ConsPlusTitle"/>
        <w:widowControl/>
        <w:jc w:val="center"/>
      </w:pPr>
      <w:r>
        <w:t>ФЕДЕРАЦИИ И ОРГАНОВ МЕСТНОГО САМОУПРАВЛЕНИЯ В СФЕРЕ</w:t>
      </w:r>
    </w:p>
    <w:p w:rsidR="00850CCF" w:rsidRDefault="00850CCF">
      <w:pPr>
        <w:pStyle w:val="ConsPlusTitle"/>
        <w:widowControl/>
        <w:jc w:val="center"/>
      </w:pPr>
      <w:r>
        <w:t>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Правительства Российской Федерации в сфере водоснабжения и водоотведения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к централизованным системам холодного водоснабжения и типового договора о подключении к централизованным системам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к централизованным системам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утверждение порядка осуществления производственного контроля качества питьевой воды, качества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порядка осуществления контроля состава и свойств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основ ценообразования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правил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правил расчета нормы доходности инвестированного капитала;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утверждение стандартов раскрытия информации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утверждение правил осуществления контроля за соблюдением стандартов раскрытия информации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порядка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инвестиционных программ, а также к техническим заданиям на разработку инвестиционных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составу производственных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утверждение порядка осуществления государственного контроля (надзора) в области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14) утверждение категорий абонентов, для объектов которых устанавливаются нормативы допустимых сбросов загрязняющих веществ, иных веществ и микроорганизмов;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правил отмены решений органов регулирования тарифов, принятых с нарушением законодательства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16) принятие решения об установлении федеральным органом исполнительной власти в области государственного регулирования тарифов предельных индексов в среднем по субъектам Российской Федерации, а также определение сроков действия предельных индексов;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17) 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18) утверждение порядка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19) иные полномочия, предусмотренные настоящим Федеральным законом и другими федеральными законами.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правил организации коммерческого учета воды,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порядка разработки и утверждения схем водоснабжения и водоотведения, требований к их содержанию;</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формирования и расчета целевых показателей деятельности организаций, осуществляющих горячее водоснабжение, холодное водоснабжение и (или) водоотведение, и расчета этих показателей;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К полномочиям федерального органа исполнительной власти в области государственного регулирования тарифов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установление, изменение предельных индексов в среднем по субъектам Российской Федерации в случае принятия соответствующего решения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в целях создания и эксплуатации указанной в </w:t>
      </w:r>
      <w:hyperlink r:id="rId6" w:history="1">
        <w:r>
          <w:rPr>
            <w:rFonts w:ascii="Calibri" w:hAnsi="Calibri" w:cs="Calibri"/>
            <w:color w:val="0000FF"/>
          </w:rPr>
          <w:t>пункте 2</w:t>
        </w:r>
      </w:hyperlink>
      <w:r>
        <w:rPr>
          <w:rFonts w:ascii="Calibri" w:hAnsi="Calibri" w:cs="Calibri"/>
        </w:rP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федерального государственного контроля (надзора) в области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контроля за соблюдением стандартов раскрытия информации в сфере водоснабжения и водоотведения органами исполнительной власти субъектов Российской Федерации в области государственного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органов исполнительной власти субъектов Российской Федерации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исполнительной власти субъектов Российской Федерации в сфере водоснабжения и водоотведения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инвестиционных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утверждение производственных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контроля за соблюдением стандартов раскрытия информации организациями, осуществляющими горячее водоснабжение, холодное водоснабжение и (или) водоотведение, а также органами местного самоуправления, осуществляющими переданные им полномочия в области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выбор методов регулирования тарифов организации,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регионального государственного контроля (надзора) в области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соглашений об условиях осуществления регулируемой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согласование в случаях, предусмотренных законодательством Российской Федерации о концессионных соглашениях, решения концедента о заключении концессионного соглашения и о конкурсной документации в части долгосрочных параметров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утверждение целевых показателей деятельности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отмена решений органов местного самоуправления поселений, городских округов, принятых в соответствии с переданными им в соответствии с </w:t>
      </w:r>
      <w:hyperlink r:id="rId7" w:history="1">
        <w:r>
          <w:rPr>
            <w:rFonts w:ascii="Calibri" w:hAnsi="Calibri" w:cs="Calibri"/>
            <w:color w:val="0000FF"/>
          </w:rPr>
          <w:t>частью 2</w:t>
        </w:r>
      </w:hyperlink>
      <w:r>
        <w:rPr>
          <w:rFonts w:ascii="Calibri" w:hAnsi="Calibri" w:cs="Calibri"/>
        </w:rPr>
        <w:t xml:space="preserve"> настоящей статьи полномочиями, если такие решения противоречат законодательству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в сфере водоснабжения и водоотведения, предусмотренные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в сфере водоснабжения и водоотведения, предусмотренные </w:t>
      </w:r>
      <w:hyperlink r:id="rId8" w:history="1">
        <w:r>
          <w:rPr>
            <w:rFonts w:ascii="Calibri" w:hAnsi="Calibri" w:cs="Calibri"/>
            <w:color w:val="0000FF"/>
          </w:rPr>
          <w:t>пунктами 1</w:t>
        </w:r>
      </w:hyperlink>
      <w:r>
        <w:rPr>
          <w:rFonts w:ascii="Calibri" w:hAnsi="Calibri" w:cs="Calibri"/>
        </w:rPr>
        <w:t xml:space="preserve"> - </w:t>
      </w:r>
      <w:hyperlink r:id="rId9" w:history="1">
        <w:r>
          <w:rPr>
            <w:rFonts w:ascii="Calibri" w:hAnsi="Calibri" w:cs="Calibri"/>
            <w:color w:val="0000FF"/>
          </w:rPr>
          <w:t>3</w:t>
        </w:r>
      </w:hyperlink>
      <w:r>
        <w:rPr>
          <w:rFonts w:ascii="Calibri" w:hAnsi="Calibri" w:cs="Calibri"/>
        </w:rPr>
        <w:t xml:space="preserve">, </w:t>
      </w:r>
      <w:hyperlink r:id="rId10" w:history="1">
        <w:r>
          <w:rPr>
            <w:rFonts w:ascii="Calibri" w:hAnsi="Calibri" w:cs="Calibri"/>
            <w:color w:val="0000FF"/>
          </w:rPr>
          <w:t>5</w:t>
        </w:r>
      </w:hyperlink>
      <w:r>
        <w:rPr>
          <w:rFonts w:ascii="Calibri" w:hAnsi="Calibri" w:cs="Calibri"/>
        </w:rPr>
        <w:t xml:space="preserve">, </w:t>
      </w:r>
      <w:hyperlink r:id="rId11" w:history="1">
        <w:r>
          <w:rPr>
            <w:rFonts w:ascii="Calibri" w:hAnsi="Calibri" w:cs="Calibri"/>
            <w:color w:val="0000FF"/>
          </w:rPr>
          <w:t>8</w:t>
        </w:r>
      </w:hyperlink>
      <w:r>
        <w:rPr>
          <w:rFonts w:ascii="Calibri" w:hAnsi="Calibri" w:cs="Calibri"/>
        </w:rPr>
        <w:t xml:space="preserve"> и </w:t>
      </w:r>
      <w:hyperlink r:id="rId12" w:history="1">
        <w:r>
          <w:rPr>
            <w:rFonts w:ascii="Calibri" w:hAnsi="Calibri" w:cs="Calibri"/>
            <w:color w:val="0000FF"/>
          </w:rPr>
          <w:t>9 части 1</w:t>
        </w:r>
      </w:hyperlink>
      <w:r>
        <w:rPr>
          <w:rFonts w:ascii="Calibri" w:hAnsi="Calibri" w:cs="Calibri"/>
        </w:rPr>
        <w:t xml:space="preserve"> настоящей статьи, могут передаваться органам местного самоуправления поселений, городских округов законами субъектов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местного самоуправления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поселений, городских округов по организации водоснабжения и водоотведения на соответствующих территориях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схем водоснабжения и водоотведения поселений, городских округов;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технических заданий на разработку инвестиционных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согласование инвестиционных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(далее - план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к таким системам, на иную систему горячего водоснабжения в случаях, предусмотренных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иные полномочия, установленные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органов местного самоуправления внутригородских муниципальных образований городов федерального значения Москвы и Санкт-Петербурга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Москвы и Санкт-Петербурга с учетом положений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законами субъектов Российской Федерации - городов федерального значения Москвы и Санкт-Петербурга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 Москвы и Санкт-Петербурга.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поселений, городских округов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органа местного самоуправления, принятое в соответствии с переданными им в соответствии с </w:t>
      </w:r>
      <w:hyperlink r:id="rId13" w:history="1">
        <w:r>
          <w:rPr>
            <w:rFonts w:ascii="Calibri" w:hAnsi="Calibri" w:cs="Calibri"/>
            <w:color w:val="0000FF"/>
          </w:rPr>
          <w:t>частью 2 статьи 5</w:t>
        </w:r>
      </w:hyperlink>
      <w:r>
        <w:rPr>
          <w:rFonts w:ascii="Calibri" w:hAnsi="Calibri" w:cs="Calibri"/>
        </w:rP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3. ПОРЯДОК ОСУЩЕСТВЛЕНИЯ ГОРЯЧЕГО ВОДОСНАБЖЕНИЯ,</w:t>
      </w:r>
    </w:p>
    <w:p w:rsidR="00850CCF" w:rsidRDefault="00850CCF">
      <w:pPr>
        <w:pStyle w:val="ConsPlusTitle"/>
        <w:widowControl/>
        <w:jc w:val="center"/>
      </w:pPr>
      <w:r>
        <w:t>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Общие правила осуществления горячего водоснабжения,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Абоненты, объекты капитального строительства которых подключены к централизованной системе холодного водоснабжения, заключают с гарантирующими организациями договоры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Абоненты, объекты капитального строительства которых подключены к закрытой системе горячего водоснабжения, заключают договоры горячего водоснабжения с организацией, эксплуатирующей эту систему.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Абоненты, объекты капитального строительства которых подключены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 теплоснабжении".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Абоненты, объекты капитального строительства которых подключены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к централизованной системе водоснабжения и не подключены к централизованной системе водоотведения, </w:t>
      </w:r>
      <w:r>
        <w:rPr>
          <w:rFonts w:ascii="Calibri" w:hAnsi="Calibri" w:cs="Calibri"/>
        </w:rPr>
        <w:lastRenderedPageBreak/>
        <w:t>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 предложению гарантирующей организации с абонентами, объекты капитального строительства которых подключены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определения гарантирующей организации, а также в случае, если гарантирующая организация не определена в соответствии со </w:t>
      </w:r>
      <w:hyperlink r:id="rId15" w:history="1">
        <w:r>
          <w:rPr>
            <w:rFonts w:ascii="Calibri" w:hAnsi="Calibri" w:cs="Calibri"/>
            <w:color w:val="0000FF"/>
          </w:rPr>
          <w:t>статьей 12</w:t>
        </w:r>
      </w:hyperlink>
      <w:r>
        <w:rPr>
          <w:rFonts w:ascii="Calibri" w:hAnsi="Calibri" w:cs="Calibri"/>
        </w:rP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объекты капитального строительства абонента.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r:id="rId16" w:history="1">
        <w:r>
          <w:rPr>
            <w:rFonts w:ascii="Calibri" w:hAnsi="Calibri" w:cs="Calibri"/>
            <w:color w:val="0000FF"/>
          </w:rPr>
          <w:t>статьей 12</w:t>
        </w:r>
      </w:hyperlink>
      <w:r>
        <w:rPr>
          <w:rFonts w:ascii="Calibri" w:hAnsi="Calibri" w:cs="Calibri"/>
        </w:rP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поселения, городского округа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Федерации и определяющими соответственно:</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виды централизованных систем водоотведения и особенности приема сточных вод в такие системы;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порядок установления абонентам нормативов по объему отводимых в централизованные системы водоотведения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порядок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иные положения, предусмотренные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Обеспечение эксплуатации систем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r:id="rId17" w:history="1">
        <w:r>
          <w:rPr>
            <w:rFonts w:ascii="Calibri" w:hAnsi="Calibri" w:cs="Calibri"/>
            <w:color w:val="0000FF"/>
          </w:rPr>
          <w:t>статьей 12</w:t>
        </w:r>
      </w:hyperlink>
      <w:r>
        <w:rPr>
          <w:rFonts w:ascii="Calibri" w:hAnsi="Calibri" w:cs="Calibri"/>
        </w:rPr>
        <w:t xml:space="preserve">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w:t>
      </w:r>
      <w:r>
        <w:rPr>
          <w:rFonts w:ascii="Calibri" w:hAnsi="Calibri" w:cs="Calibri"/>
        </w:rPr>
        <w:lastRenderedPageBreak/>
        <w:t>порядке, установленном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Nonformat"/>
        <w:widowControl/>
        <w:pBdr>
          <w:top w:val="single" w:sz="6" w:space="0" w:color="auto"/>
        </w:pBdr>
        <w:rPr>
          <w:sz w:val="2"/>
          <w:szCs w:val="2"/>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Статья 9 вступает в силу с 1 января 2012 года (</w:t>
      </w:r>
      <w:hyperlink r:id="rId18" w:history="1">
        <w:r>
          <w:rPr>
            <w:rFonts w:ascii="Calibri" w:hAnsi="Calibri" w:cs="Calibri"/>
            <w:color w:val="0000FF"/>
          </w:rPr>
          <w:t>статья 43</w:t>
        </w:r>
      </w:hyperlink>
      <w:r>
        <w:rPr>
          <w:rFonts w:ascii="Calibri" w:hAnsi="Calibri" w:cs="Calibri"/>
        </w:rPr>
        <w:t xml:space="preserve"> данного документа).</w:t>
      </w:r>
    </w:p>
    <w:p w:rsidR="00850CCF" w:rsidRDefault="00850CCF">
      <w:pPr>
        <w:pStyle w:val="ConsPlusNonformat"/>
        <w:widowControl/>
        <w:pBdr>
          <w:top w:val="single" w:sz="6" w:space="0" w:color="auto"/>
        </w:pBdr>
        <w:rPr>
          <w:sz w:val="2"/>
          <w:szCs w:val="2"/>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Особенности распоряжения объектами централизованных систем горячего водоснабжения, холодного водоснабжения и (или) водоотведения, находящимися в государственной или муниципальной собственности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Объекты централизованных систем горячего водоснабжения, холодного водоснабжения и (или) водоотведения, нецентрализованных систем холодного водоснабжения, находящиеся в государственной или муниципальной собственности, не подлежат отчуждению в частную собственность, за исключением случаев приватизации государственных унитарных предприятий и муниципальных унитарных предприятий, которым такие объекты предоставлены на праве хозяйственного ведения, путем преобразования таких предприятий в акционерные общества.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горячего водоснабжения,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w:t>
      </w:r>
      <w:r>
        <w:rPr>
          <w:rFonts w:ascii="Calibri" w:hAnsi="Calibri" w:cs="Calibri"/>
        </w:rPr>
        <w:lastRenderedPageBreak/>
        <w:t xml:space="preserve">(включая изыскания), строительства, монтажа, наладки, эксплуатации и утилизации (сноса) должны соответствовать требованиям Федерального </w:t>
      </w:r>
      <w:hyperlink r:id="rId19" w:history="1">
        <w:r>
          <w:rPr>
            <w:rFonts w:ascii="Calibri" w:hAnsi="Calibri" w:cs="Calibri"/>
            <w:color w:val="0000FF"/>
          </w:rPr>
          <w:t>закона</w:t>
        </w:r>
      </w:hyperlink>
      <w:r>
        <w:rPr>
          <w:rFonts w:ascii="Calibri" w:hAnsi="Calibri" w:cs="Calibri"/>
        </w:rPr>
        <w:t xml:space="preserve"> от 30 декабря 2009 года N 384-ФЗ "Технический регламент о безопасности зданий и сооружений".</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Взаимодействие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r:id="rId20" w:history="1">
        <w:r>
          <w:rPr>
            <w:rFonts w:ascii="Calibri" w:hAnsi="Calibri" w:cs="Calibri"/>
            <w:color w:val="0000FF"/>
          </w:rPr>
          <w:t>части 1</w:t>
        </w:r>
      </w:hyperlink>
      <w:r>
        <w:rPr>
          <w:rFonts w:ascii="Calibri" w:hAnsi="Calibri" w:cs="Calibri"/>
        </w:rPr>
        <w:t xml:space="preserve"> настоящей статьи договоры заключаются в соответствии с гражданским законодательством.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r:id="rId21" w:history="1">
        <w:r>
          <w:rPr>
            <w:rFonts w:ascii="Calibri" w:hAnsi="Calibri" w:cs="Calibri"/>
            <w:color w:val="0000FF"/>
          </w:rPr>
          <w:t>статей 16</w:t>
        </w:r>
      </w:hyperlink>
      <w:r>
        <w:rPr>
          <w:rFonts w:ascii="Calibri" w:hAnsi="Calibri" w:cs="Calibri"/>
        </w:rPr>
        <w:t xml:space="preserve"> и </w:t>
      </w:r>
      <w:hyperlink r:id="rId22" w:history="1">
        <w:r>
          <w:rPr>
            <w:rFonts w:ascii="Calibri" w:hAnsi="Calibri" w:cs="Calibri"/>
            <w:color w:val="0000FF"/>
          </w:rPr>
          <w:t>17</w:t>
        </w:r>
      </w:hyperlink>
      <w:r>
        <w:rPr>
          <w:rFonts w:ascii="Calibri" w:hAnsi="Calibri" w:cs="Calibri"/>
        </w:rPr>
        <w:t xml:space="preserve">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Гарантирующая организация и ее отношения с организациями, осуществляющими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Решение органа местного самоуправления поселения, городского округа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r:id="rId23" w:history="1">
        <w:r>
          <w:rPr>
            <w:rFonts w:ascii="Calibri" w:hAnsi="Calibri" w:cs="Calibri"/>
            <w:color w:val="0000FF"/>
          </w:rPr>
          <w:t>части 5</w:t>
        </w:r>
      </w:hyperlink>
      <w:r>
        <w:rPr>
          <w:rFonts w:ascii="Calibri" w:hAnsi="Calibri" w:cs="Calibri"/>
        </w:rP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Договор горячего или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водоснабжения применяются положения о договоре об энергоснабжении, предусмотренные Гражданским </w:t>
      </w:r>
      <w:hyperlink r:id="rId24"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Договор водоснабжения является публичным договором.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сетей или объекта капитального строительства абонента к централизованной системе водоснабжения с нарушением технических условий на подключение или в случае самовольного подключения лицом объекта капитального строительства к такой системе.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водоснабжения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к системе водоснабжения (водопроводным сетям);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сроки осуществления подачи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качество воды, в том числе температура подаваемой воды в случае заключения договора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порядок контроля качества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условия прекращения или ограничения подачи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порядок осуществления учета поданной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сроки и порядок оплаты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права и обязанности сторон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ответственность в случае неисполнения или ненадлежащего исполнения сторонами обязательств по договору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порядок урегулирования разногласий, возникающих между сторонами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Договор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требования к составу и свойствам отводимых сточных вод, установленные законодательством Российской Федерации, производить организации, осуществляющей водоотведение, оплату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водоотведения применяются положения договора о возмездном оказании услуг, предусмотренные Гражданским </w:t>
      </w:r>
      <w:hyperlink r:id="rId25"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Договор водоотведения является публичным договором.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осуществляющая водоотведение, вправе отказаться от заключения договора водоотведения в случае подключения объекта капитального строительства абонента к централизованной системе водоотведения с нарушением технических условий на подключение или в случае самовольного подключения лицом объекта капитального строительства к такой системе.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водоотведения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режим приема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порядок учета принимаемых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условия прекращения или ограничения приема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порядок декларирования состава и свойств сточных вод (для абонентов, которые обязаны подавать декларацию о составе и свойствах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(для абонентов, в отношении объектов которых устанавливаются такие нормативы или лимиты),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сроки и порядок оплаты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права и обязанности сторон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ответственность сторон в случае неисполнения или ненадлежащего исполнения обязательств, предусмотренных договором;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порядок урегулирования разногласий, возникающих между сторонами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иные условия, установленные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Оплата услуг по договору водоотведения осуществляется в соответствии с тарифами на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Договоры водоотведения заключаются в соответствии с типовым договором водоотведения, утвержденным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Единый договор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Договор по транспортировке горячей или холодной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Существенными условиями договора по транспортировке воды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предмет договора;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допустимые изменения качества воды при ее транспортировке;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допустимые изменения температуры воды при ее транспортировке в случае заключения договора по транспортировке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условия прекращения или ограничения транспортировки воды, в том числе на период ремонтных работ;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условия содержания водопроводных сетей и сооружений на них, состав и сроки проведения регламентных технических работ;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порядок учета поданной (полученной)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сроки и порядок оплаты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права и обязанности сторон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места отбора проб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15) ответственность сторон по договору по транспортировке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16)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Оплата услуг по транспортировке воды осуществляется по тарифам на транспортировку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Договор по транспортировке сточных вод</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w:t>
      </w:r>
      <w:r>
        <w:rPr>
          <w:rFonts w:ascii="Calibri" w:hAnsi="Calibri" w:cs="Calibri"/>
        </w:rPr>
        <w:lastRenderedPageBreak/>
        <w:t>с режимом приема сточных вод и требованиями настоящего Федерального закона и оплачивать услуги по транспортировке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Существенными условиями договора оказания услуг по транспортировке сточных вод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режим приема (отведения)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прекращения или ограничения приема (отведения) сточных вод, в том числе на период ремонтных работ;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порядок учета отводимых сточных вод и контроль за составом и свойствами отводимых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сроки и порядок оплаты оказанных услуг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права и обязанности сторон по договору;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порядок контроля за соблюдением абонентами нормативов допустимых сбросов (лимитов на сбросы) и информирования о превышении установленных нормативов (лимитов);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ответственность сторон по договору по транспортировке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иные условия, установленные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Оплата услуг по транспортировке сточных вод осуществляется по тарифам на транспортировку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Подключение объектов капитального строительства к централизованным системам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Подключение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осуществляется на основании заявления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Лица, обратившиеся в организацию, осуществляющую холодное водоснабжение и (или) водоотведение, с заявлением о заключении договора подключения к централизованной системе холодного водоснабжения и (или) водоотведения, в том числе застройщики, планирующие подключение к централизованной системе холодного водоснабжения и (или) водоотведения (далее - заявители), заключают договоры о подключении к централизованной системе холодного водоснабжения и (или) водоотведения и вносят плату за подключение к централизованной системе холодного водоснабжения и (или) водоотведения в порядке, установленном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Договор о подключении к централизованным системам холодного водоснабжения и (или) водоотведения (далее - договор о подключении) является публичным для организаций, осуществляющих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технической возможности подключения к централизованной системе холодного водоснабжения и водоотведения (далее - техническая возможность подключения)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При отсутствии технической возможности подключения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организация, осуществляющая холодное водоснабжение и (или) водоотведение, не вправе отказать заявителю в заключении договора о подключении. Сроки подключения такого объекта устанавливаются с учетом плановых сроков реализации соответствующих мероприятий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Сроки подключения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При отсутствии технической возможности подключения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объекта капитального строительства заявителя, и об учете расходов, связанных с подключением, при установлении тарифов этой организации на очередной период регулирования.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r:id="rId26" w:history="1">
        <w:r>
          <w:rPr>
            <w:rFonts w:ascii="Calibri" w:hAnsi="Calibri" w:cs="Calibri"/>
            <w:color w:val="0000FF"/>
          </w:rPr>
          <w:t>части 7</w:t>
        </w:r>
      </w:hyperlink>
      <w:r>
        <w:rPr>
          <w:rFonts w:ascii="Calibri" w:hAnsi="Calibri" w:cs="Calibri"/>
        </w:rP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финансовые потребности, необходимые для обеспечения технической возможности подключения,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учитываются при установлении тарифов такой организации на очередной период регулирования, сроки осуществления подключения устанавливаются в соответствии со сроками завершения реализации этих мероприятий.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при установлении тарифов этой организации на очередной </w:t>
      </w:r>
      <w:r>
        <w:rPr>
          <w:rFonts w:ascii="Calibri" w:hAnsi="Calibri" w:cs="Calibri"/>
        </w:rPr>
        <w:lastRenderedPageBreak/>
        <w:t xml:space="preserve">период регулирования в соответствии с </w:t>
      </w:r>
      <w:hyperlink r:id="rId27" w:history="1">
        <w:r>
          <w:rPr>
            <w:rFonts w:ascii="Calibri" w:hAnsi="Calibri" w:cs="Calibri"/>
            <w:color w:val="0000FF"/>
          </w:rPr>
          <w:t>частью 7</w:t>
        </w:r>
      </w:hyperlink>
      <w:r>
        <w:rPr>
          <w:rFonts w:ascii="Calibri" w:hAnsi="Calibri" w:cs="Calibri"/>
        </w:rP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к системе холодного водоснабжения и (или) водоотведения, при существовании одновременно следующих оснований: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к системе объекта капитального строительства;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к системе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Плата за подключение рассчитывается организацией, осуществляющей холодное водоснабжение и (или) водоотведение, исходя из установленных тарифов на подключение с учетом величины подключаемой нагрузки и расстояния от точки подключения объекта капитального строительства заявителя до точки подключения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устанавливаемая с учетом величины подключаемой нагрузки и расстояния от точки подключения объекта капитального строительства заявителя до точки подключения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w:t>
      </w:r>
      <w:r>
        <w:rPr>
          <w:rFonts w:ascii="Calibri" w:hAnsi="Calibri" w:cs="Calibri"/>
        </w:rPr>
        <w:lastRenderedPageBreak/>
        <w:t>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14. Взимание организацией, осуществляющей холодное водоснабжение и (или) водоотведение, с заявителя иных платежей, связанных с подключением, не допускается.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15. Договоры о подключении к централизованным системам водоснабжения, договоры о подключении к централизованным системам водоотведения заключаются в соответствии с типовым договором о подключении к централизованной системе водоснабжения, типовым договором о подключении к централизованной системе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Подключение объектов капитального строительства к централизованным системам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Подключение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r:id="rId28" w:history="1">
        <w:r>
          <w:rPr>
            <w:rFonts w:ascii="Calibri" w:hAnsi="Calibri" w:cs="Calibri"/>
            <w:color w:val="0000FF"/>
          </w:rPr>
          <w:t>статьей 18</w:t>
        </w:r>
      </w:hyperlink>
      <w:r>
        <w:rPr>
          <w:rFonts w:ascii="Calibri" w:hAnsi="Calibri" w:cs="Calibri"/>
        </w:rPr>
        <w:t xml:space="preserve">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технической возможности подключения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организация, осуществляющая горячее водоснабжение, в пятнадцатидневный срок направляет запрос в орган местного самоуправления поселения, городского округа о возможностях подключения объекта заявителя к системам горячего водоснабжения. Орган местного самоуправления поселения, городского округа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объекта заявителя к централизованной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поселения, городского округа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определенная органом местного самоуправления в соответствии с </w:t>
      </w:r>
      <w:hyperlink r:id="rId29" w:history="1">
        <w:r>
          <w:rPr>
            <w:rFonts w:ascii="Calibri" w:hAnsi="Calibri" w:cs="Calibri"/>
            <w:color w:val="0000FF"/>
          </w:rPr>
          <w:t>частью 2</w:t>
        </w:r>
      </w:hyperlink>
      <w:r>
        <w:rPr>
          <w:rFonts w:ascii="Calibri" w:hAnsi="Calibri" w:cs="Calibri"/>
        </w:rPr>
        <w:t xml:space="preserve"> настоящей статьи, обязана обеспечить подключение объекта капитального строительства заявителя к централизованной системе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Плата за подключение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Договоры о подключении к централизованной системе горячего водоснабжения заключаются в соответствии с типовым договором о подключении к централизованной системе горячего водоснабжения, утвержденным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для подключения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30" w:history="1">
        <w:r>
          <w:rPr>
            <w:rFonts w:ascii="Calibri" w:hAnsi="Calibri" w:cs="Calibri"/>
            <w:color w:val="0000FF"/>
          </w:rPr>
          <w:t>законом</w:t>
        </w:r>
      </w:hyperlink>
      <w:r>
        <w:rPr>
          <w:rFonts w:ascii="Calibri" w:hAnsi="Calibri" w:cs="Calibri"/>
        </w:rPr>
        <w:t xml:space="preserve"> "О теплоснабжении".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Организация коммерческого учета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Коммерческому учету подлежит количество:</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воды, поданной (полученной) за определенный период абонентам по договорам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воды, транспортируемой организацией, осуществляющей эксплуатацию водопроводных сетей, по договору по транспортировке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воды, в отношении которой проведены мероприятия водоподготовки по договору по водоподготовке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сточных вод, принятых от абонентов по договорам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сточных вод, транспортируемых организацией, осуществляющей транспортировку сточных вод, по договору по транспортировке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сточных вод, в отношении которых произведена очистка в соответствии с договором по очистке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Коммерческий учет воды и сточных вод осуществляется в соответствии с правилами организации коммерческого учета воды и сточных вод, утвержденными федеральным органом государственной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31" w:history="1">
        <w:r>
          <w:rPr>
            <w:rFonts w:ascii="Calibri" w:hAnsi="Calibri" w:cs="Calibri"/>
            <w:color w:val="0000FF"/>
          </w:rPr>
          <w:t>законом</w:t>
        </w:r>
      </w:hyperlink>
      <w:r>
        <w:rPr>
          <w:rFonts w:ascii="Calibri" w:hAnsi="Calibri" w:cs="Calibri"/>
        </w:rPr>
        <w:t xml:space="preserve"> "О теплоснабжении".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r:id="rId32" w:history="1">
        <w:r>
          <w:rPr>
            <w:rFonts w:ascii="Calibri" w:hAnsi="Calibri" w:cs="Calibri"/>
            <w:color w:val="0000FF"/>
          </w:rPr>
          <w:t>части 1 статьи 7</w:t>
        </w:r>
      </w:hyperlink>
      <w:r>
        <w:rPr>
          <w:rFonts w:ascii="Calibri" w:hAnsi="Calibri" w:cs="Calibri"/>
        </w:rPr>
        <w:t xml:space="preserve">, </w:t>
      </w:r>
      <w:hyperlink r:id="rId33" w:history="1">
        <w:r>
          <w:rPr>
            <w:rFonts w:ascii="Calibri" w:hAnsi="Calibri" w:cs="Calibri"/>
            <w:color w:val="0000FF"/>
          </w:rPr>
          <w:t>части 1 статьи 11</w:t>
        </w:r>
      </w:hyperlink>
      <w:r>
        <w:rPr>
          <w:rFonts w:ascii="Calibri" w:hAnsi="Calibri" w:cs="Calibri"/>
        </w:rPr>
        <w:t xml:space="preserve">, </w:t>
      </w:r>
      <w:hyperlink r:id="rId34" w:history="1">
        <w:r>
          <w:rPr>
            <w:rFonts w:ascii="Calibri" w:hAnsi="Calibri" w:cs="Calibri"/>
            <w:color w:val="0000FF"/>
          </w:rPr>
          <w:t>части 5 статьи 12</w:t>
        </w:r>
      </w:hyperlink>
      <w:r>
        <w:rPr>
          <w:rFonts w:ascii="Calibri" w:hAnsi="Calibri" w:cs="Calibri"/>
        </w:rPr>
        <w:t xml:space="preserve"> настоящего Федерального закона, договорами о подключении.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Подключение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r:id="rId35" w:history="1">
        <w:r>
          <w:rPr>
            <w:rFonts w:ascii="Calibri" w:hAnsi="Calibri" w:cs="Calibri"/>
            <w:color w:val="0000FF"/>
          </w:rPr>
          <w:t>части 1</w:t>
        </w:r>
      </w:hyperlink>
      <w:r>
        <w:rPr>
          <w:rFonts w:ascii="Calibri" w:hAnsi="Calibri" w:cs="Calibri"/>
        </w:rP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коммерческого учета расчетным способом допускается в следующих случаях: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неисправности прибора учета;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из-за возникновения аварии и (или) устранения последствий аварии на централизованных системах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увеличения подачи воды к местам возникновения пожаров;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r:id="rId36" w:history="1">
        <w:r>
          <w:rPr>
            <w:rFonts w:ascii="Calibri" w:hAnsi="Calibri" w:cs="Calibri"/>
            <w:color w:val="0000FF"/>
          </w:rPr>
          <w:t>части 1</w:t>
        </w:r>
      </w:hyperlink>
      <w:r>
        <w:rPr>
          <w:rFonts w:ascii="Calibri" w:hAnsi="Calibri" w:cs="Calibri"/>
        </w:rP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поселения, городского округа, а также: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поселения, городского округа,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поселения, городского округа,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w:t>
      </w:r>
      <w:r>
        <w:rPr>
          <w:rFonts w:ascii="Calibri" w:hAnsi="Calibri" w:cs="Calibri"/>
        </w:rPr>
        <w:lastRenderedPageBreak/>
        <w:t>органов федерального органа исполнительной власти, уполномоченного на решение задач в области пожарной безопасности, в следующих случаях: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самовольного подключения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отсутствия у абонента локальных очистных сооружений или плана снижения сбросов в случаях, предусмотренных </w:t>
      </w:r>
      <w:hyperlink r:id="rId37" w:history="1">
        <w:r>
          <w:rPr>
            <w:rFonts w:ascii="Calibri" w:hAnsi="Calibri" w:cs="Calibri"/>
            <w:color w:val="0000FF"/>
          </w:rPr>
          <w:t>частью 1 статьи 27</w:t>
        </w:r>
      </w:hyperlink>
      <w:r>
        <w:rPr>
          <w:rFonts w:ascii="Calibri" w:hAnsi="Calibri" w:cs="Calibri"/>
        </w:rPr>
        <w:t xml:space="preserve"> настоящего Федерального закона, либо неисполнения абонентом плана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проведения работ по подключению объектов капитального строительства заявителей;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проведения планово-предупредительного ремонта;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указанных в </w:t>
      </w:r>
      <w:hyperlink r:id="rId38" w:history="1">
        <w:r>
          <w:rPr>
            <w:rFonts w:ascii="Calibri" w:hAnsi="Calibri" w:cs="Calibri"/>
            <w:color w:val="0000FF"/>
          </w:rPr>
          <w:t>частях 1</w:t>
        </w:r>
      </w:hyperlink>
      <w:r>
        <w:rPr>
          <w:rFonts w:ascii="Calibri" w:hAnsi="Calibri" w:cs="Calibri"/>
        </w:rPr>
        <w:t xml:space="preserve"> и </w:t>
      </w:r>
      <w:hyperlink r:id="rId39" w:history="1">
        <w:r>
          <w:rPr>
            <w:rFonts w:ascii="Calibri" w:hAnsi="Calibri" w:cs="Calibri"/>
            <w:color w:val="0000FF"/>
          </w:rPr>
          <w:t>3</w:t>
        </w:r>
      </w:hyperlink>
      <w:r>
        <w:rPr>
          <w:rFonts w:ascii="Calibri" w:hAnsi="Calibri" w:cs="Calibri"/>
        </w:rP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предусмотренных </w:t>
      </w:r>
      <w:hyperlink r:id="rId40" w:history="1">
        <w:r>
          <w:rPr>
            <w:rFonts w:ascii="Calibri" w:hAnsi="Calibri" w:cs="Calibri"/>
            <w:color w:val="0000FF"/>
          </w:rPr>
          <w:t>пунктом 5 части 1</w:t>
        </w:r>
      </w:hyperlink>
      <w:r>
        <w:rPr>
          <w:rFonts w:ascii="Calibri" w:hAnsi="Calibri" w:cs="Calibri"/>
        </w:rPr>
        <w:t xml:space="preserve">, </w:t>
      </w:r>
      <w:hyperlink r:id="rId41" w:history="1">
        <w:r>
          <w:rPr>
            <w:rFonts w:ascii="Calibri" w:hAnsi="Calibri" w:cs="Calibri"/>
            <w:color w:val="0000FF"/>
          </w:rPr>
          <w:t>пунктами 2</w:t>
        </w:r>
      </w:hyperlink>
      <w:r>
        <w:rPr>
          <w:rFonts w:ascii="Calibri" w:hAnsi="Calibri" w:cs="Calibri"/>
        </w:rPr>
        <w:t xml:space="preserve"> - </w:t>
      </w:r>
      <w:hyperlink r:id="rId42" w:history="1">
        <w:r>
          <w:rPr>
            <w:rFonts w:ascii="Calibri" w:hAnsi="Calibri" w:cs="Calibri"/>
            <w:color w:val="0000FF"/>
          </w:rPr>
          <w:t>4</w:t>
        </w:r>
      </w:hyperlink>
      <w:r>
        <w:rPr>
          <w:rFonts w:ascii="Calibri" w:hAnsi="Calibri" w:cs="Calibri"/>
        </w:rPr>
        <w:t xml:space="preserve">, </w:t>
      </w:r>
      <w:hyperlink r:id="rId43" w:history="1">
        <w:r>
          <w:rPr>
            <w:rFonts w:ascii="Calibri" w:hAnsi="Calibri" w:cs="Calibri"/>
            <w:color w:val="0000FF"/>
          </w:rPr>
          <w:t>8</w:t>
        </w:r>
      </w:hyperlink>
      <w:r>
        <w:rPr>
          <w:rFonts w:ascii="Calibri" w:hAnsi="Calibri" w:cs="Calibri"/>
        </w:rPr>
        <w:t xml:space="preserve"> и </w:t>
      </w:r>
      <w:hyperlink r:id="rId44" w:history="1">
        <w:r>
          <w:rPr>
            <w:rFonts w:ascii="Calibri" w:hAnsi="Calibri" w:cs="Calibri"/>
            <w:color w:val="0000FF"/>
          </w:rPr>
          <w:t>9 части 3</w:t>
        </w:r>
      </w:hyperlink>
      <w:r>
        <w:rPr>
          <w:rFonts w:ascii="Calibri" w:hAnsi="Calibri" w:cs="Calibri"/>
        </w:rP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течение 60 дней со дня прекращения или ограничения водоснабжения и (или) водоотведения по причинам, предусмотренным </w:t>
      </w:r>
      <w:hyperlink r:id="rId45" w:history="1">
        <w:r>
          <w:rPr>
            <w:rFonts w:ascii="Calibri" w:hAnsi="Calibri" w:cs="Calibri"/>
            <w:color w:val="0000FF"/>
          </w:rPr>
          <w:t>пунктом 5 части 1</w:t>
        </w:r>
      </w:hyperlink>
      <w:r>
        <w:rPr>
          <w:rFonts w:ascii="Calibri" w:hAnsi="Calibri" w:cs="Calibri"/>
        </w:rPr>
        <w:t xml:space="preserve">, </w:t>
      </w:r>
      <w:hyperlink r:id="rId46" w:history="1">
        <w:r>
          <w:rPr>
            <w:rFonts w:ascii="Calibri" w:hAnsi="Calibri" w:cs="Calibri"/>
            <w:color w:val="0000FF"/>
          </w:rPr>
          <w:t>пунктами 4</w:t>
        </w:r>
      </w:hyperlink>
      <w:r>
        <w:rPr>
          <w:rFonts w:ascii="Calibri" w:hAnsi="Calibri" w:cs="Calibri"/>
        </w:rPr>
        <w:t xml:space="preserve">, </w:t>
      </w:r>
      <w:hyperlink r:id="rId47" w:history="1">
        <w:r>
          <w:rPr>
            <w:rFonts w:ascii="Calibri" w:hAnsi="Calibri" w:cs="Calibri"/>
            <w:color w:val="0000FF"/>
          </w:rPr>
          <w:t>8</w:t>
        </w:r>
      </w:hyperlink>
      <w:r>
        <w:rPr>
          <w:rFonts w:ascii="Calibri" w:hAnsi="Calibri" w:cs="Calibri"/>
        </w:rPr>
        <w:t xml:space="preserve"> и </w:t>
      </w:r>
      <w:hyperlink r:id="rId48" w:history="1">
        <w:r>
          <w:rPr>
            <w:rFonts w:ascii="Calibri" w:hAnsi="Calibri" w:cs="Calibri"/>
            <w:color w:val="0000FF"/>
          </w:rPr>
          <w:t>9 части 3</w:t>
        </w:r>
      </w:hyperlink>
      <w:r>
        <w:rPr>
          <w:rFonts w:ascii="Calibri" w:hAnsi="Calibri" w:cs="Calibri"/>
        </w:rP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нарушения абонентом нормативов допустимых сбросов и (или) лимитов на сбросы.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законодательством.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w:t>
      </w:r>
      <w:r>
        <w:rPr>
          <w:rFonts w:ascii="Calibri" w:hAnsi="Calibri" w:cs="Calibri"/>
        </w:rPr>
        <w:lastRenderedPageBreak/>
        <w:t>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прекращения или ограничения водоснабжения по основаниям, указанным в </w:t>
      </w:r>
      <w:hyperlink r:id="rId49" w:history="1">
        <w:r>
          <w:rPr>
            <w:rFonts w:ascii="Calibri" w:hAnsi="Calibri" w:cs="Calibri"/>
            <w:color w:val="0000FF"/>
          </w:rPr>
          <w:t>пунктах 1</w:t>
        </w:r>
      </w:hyperlink>
      <w:r>
        <w:rPr>
          <w:rFonts w:ascii="Calibri" w:hAnsi="Calibri" w:cs="Calibri"/>
        </w:rPr>
        <w:t xml:space="preserve"> - </w:t>
      </w:r>
      <w:hyperlink r:id="rId50" w:history="1">
        <w:r>
          <w:rPr>
            <w:rFonts w:ascii="Calibri" w:hAnsi="Calibri" w:cs="Calibri"/>
            <w:color w:val="0000FF"/>
          </w:rPr>
          <w:t>3 части 1</w:t>
        </w:r>
      </w:hyperlink>
      <w:r>
        <w:rPr>
          <w:rFonts w:ascii="Calibri" w:hAnsi="Calibri" w:cs="Calibri"/>
        </w:rPr>
        <w:t xml:space="preserve">, </w:t>
      </w:r>
      <w:hyperlink r:id="rId51" w:history="1">
        <w:r>
          <w:rPr>
            <w:rFonts w:ascii="Calibri" w:hAnsi="Calibri" w:cs="Calibri"/>
            <w:color w:val="0000FF"/>
          </w:rPr>
          <w:t>пунктах 1</w:t>
        </w:r>
      </w:hyperlink>
      <w:r>
        <w:rPr>
          <w:rFonts w:ascii="Calibri" w:hAnsi="Calibri" w:cs="Calibri"/>
        </w:rPr>
        <w:t xml:space="preserve">, </w:t>
      </w:r>
      <w:hyperlink r:id="rId52" w:history="1">
        <w:r>
          <w:rPr>
            <w:rFonts w:ascii="Calibri" w:hAnsi="Calibri" w:cs="Calibri"/>
            <w:color w:val="0000FF"/>
          </w:rPr>
          <w:t>5</w:t>
        </w:r>
      </w:hyperlink>
      <w:r>
        <w:rPr>
          <w:rFonts w:ascii="Calibri" w:hAnsi="Calibri" w:cs="Calibri"/>
        </w:rPr>
        <w:t xml:space="preserve"> - </w:t>
      </w:r>
      <w:hyperlink r:id="rId53" w:history="1">
        <w:r>
          <w:rPr>
            <w:rFonts w:ascii="Calibri" w:hAnsi="Calibri" w:cs="Calibri"/>
            <w:color w:val="0000FF"/>
          </w:rPr>
          <w:t>7 части 3</w:t>
        </w:r>
      </w:hyperlink>
      <w:r>
        <w:rPr>
          <w:rFonts w:ascii="Calibri" w:hAnsi="Calibri" w:cs="Calibri"/>
        </w:rPr>
        <w:t xml:space="preserve"> настоящей статьи, орган местного самоуправления поселения, городского округа обязан в течение одних суток обеспечить население питьевой водой, в том числе путем подвоза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поселений, городских округов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поселений, городских округов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поселения, городского округа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поселения, городского округа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поселения, городского округа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Орган местного самоуправления поселения, городского округа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поселения, городского округа обязан организовать горячее водоснабжение, холодное водоснабжение и (или) водоотведение иными способами.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4. ОБЕСПЕЧЕНИЕ КАЧЕСТВА ПИТЬЕВОЙ ВОДЫ, ГОРЯЧЕЙ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Обеспечение качества питьевой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r:id="rId54" w:history="1">
        <w:r>
          <w:rPr>
            <w:rFonts w:ascii="Calibri" w:hAnsi="Calibri" w:cs="Calibri"/>
            <w:color w:val="0000FF"/>
          </w:rPr>
          <w:t>частью 7 статьи 8</w:t>
        </w:r>
      </w:hyperlink>
      <w:r>
        <w:rPr>
          <w:rFonts w:ascii="Calibri" w:hAnsi="Calibri" w:cs="Calibri"/>
        </w:rPr>
        <w:t xml:space="preserve">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поселений, городских округов,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поселения, городского округа и в организацию, осуществляющую холодное водоснабжение.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получения указанного в </w:t>
      </w:r>
      <w:hyperlink r:id="rId55" w:history="1">
        <w:r>
          <w:rPr>
            <w:rFonts w:ascii="Calibri" w:hAnsi="Calibri" w:cs="Calibri"/>
            <w:color w:val="0000FF"/>
          </w:rPr>
          <w:t>части 5</w:t>
        </w:r>
      </w:hyperlink>
      <w:r>
        <w:rPr>
          <w:rFonts w:ascii="Calibri" w:hAnsi="Calibri" w:cs="Calibri"/>
        </w:rPr>
        <w:t xml:space="preserve"> настоящей статьи уведомления органы местного самоуправления поселений, городских округов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r:id="rId56" w:history="1">
        <w:r>
          <w:rPr>
            <w:rFonts w:ascii="Calibri" w:hAnsi="Calibri" w:cs="Calibri"/>
            <w:color w:val="0000FF"/>
          </w:rPr>
          <w:t>части 6</w:t>
        </w:r>
      </w:hyperlink>
      <w:r>
        <w:rPr>
          <w:rFonts w:ascii="Calibri" w:hAnsi="Calibri" w:cs="Calibri"/>
        </w:rP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Органы местного самоуправления поселения, городского округа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поселения, городского округа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Обеспечение качества горячей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r:id="rId57" w:history="1">
        <w:r>
          <w:rPr>
            <w:rFonts w:ascii="Calibri" w:hAnsi="Calibri" w:cs="Calibri"/>
            <w:color w:val="0000FF"/>
          </w:rPr>
          <w:t>частью 7 статьи 8</w:t>
        </w:r>
      </w:hyperlink>
      <w:r>
        <w:rPr>
          <w:rFonts w:ascii="Calibri" w:hAnsi="Calibri" w:cs="Calibri"/>
        </w:rPr>
        <w:t xml:space="preserve">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Органы местного самоуправления поселения, городского округа,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поселения, городского округа и организацию, осуществляющую горячее водоснабжение.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получения указанного в </w:t>
      </w:r>
      <w:hyperlink r:id="rId58" w:history="1">
        <w:r>
          <w:rPr>
            <w:rFonts w:ascii="Calibri" w:hAnsi="Calibri" w:cs="Calibri"/>
            <w:color w:val="0000FF"/>
          </w:rPr>
          <w:t>части 6</w:t>
        </w:r>
      </w:hyperlink>
      <w:r>
        <w:rPr>
          <w:rFonts w:ascii="Calibri" w:hAnsi="Calibri" w:cs="Calibri"/>
        </w:rPr>
        <w:t xml:space="preserve"> настоящей статьи уведомления органы местного самоуправления поселений, городских округов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поселения, городского округа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правилами горячего водоснабжения,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r:id="rId59" w:history="1">
        <w:r>
          <w:rPr>
            <w:rFonts w:ascii="Calibri" w:hAnsi="Calibri" w:cs="Calibri"/>
            <w:color w:val="0000FF"/>
          </w:rPr>
          <w:t>части 7</w:t>
        </w:r>
      </w:hyperlink>
      <w:r>
        <w:rPr>
          <w:rFonts w:ascii="Calibri" w:hAnsi="Calibri" w:cs="Calibri"/>
        </w:rP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Орган местного самоуправления поселения, городского округа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к открытым системам теплоснабжения (горячего водоснабжения), на иные системы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поселения, городского округа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Производственный контроль качества питьевой воды, качества горячей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лабораторных исследований и испытаний в рамках производственного контроля качества питьевой воды, горячей воды осуществляется организациями, аккредитованными в порядке, установленном законодательством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Программа производственного контроля качества питьевой воды, горячей воды включает в себя: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показателей, по которым осуществляется контроль;</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указание частоты отбора проб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повышения в регионе заболеваемости инфекционной и неинфекционной этиологии, связанной с потреблением воды человеком;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изменения технологии водоподготовки питьевой воды и приготовления горячей воды.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5. ОБЕСПЕЧЕНИЕ ОХРАНЫ ОКРУЖАЮЩЕЙ СРЕДЫ В СФЕРЕ</w:t>
      </w:r>
    </w:p>
    <w:p w:rsidR="00850CCF" w:rsidRDefault="00850CCF">
      <w:pPr>
        <w:pStyle w:val="ConsPlusTitle"/>
        <w:widowControl/>
        <w:jc w:val="center"/>
      </w:pPr>
      <w:r>
        <w:t>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Предотвращение негативного воздействия на окружающую среду при осуществлении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предотвращения негативного воздействия на окружающую среду для объектов 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веществ, иных веществ и микроорганизмов (далее также - лимиты на сбросы).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Лимиты на сбросы устанавливаются для объектов централизованных систем водоотведения при наличии у организации, эксплуатирующей указанные объекты, плана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водоотведение, разрабатывает план снижения сбросов и утверждает такой план по согласованию с уполномоченным органом исполнительной власти субъекта Российской Федерации, органом местного самоуправления поселения, городского округа и территориальным органом федерального органа исполнительной власти, осуществляющего государственный экологический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содержанию плана снижения сбросов, порядок и сроки его согласования, основания для отказа в согласовании такого плана устанавливаются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Орган местного самоуправления поселения, городского округа обязан при разработке технического задания на разработку или корректировку инвестиционной программы предусматривать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Указанные мероприятия подлежат включению в план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Мероприятия плана снижения сбросов должны быть учтены при формировании инвестиционной программы и установлении для организации, осуществляющей водоотведение, тарифов на водоотведение или тарифов на очистку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Нормативы допустимых сбросов загрязняющих веществ, иных веществ и микроорганизмов и лимиты на сбросы для объектов централизованных систем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к таким системам.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Органы исполнительной власти субъектов Российской Федерации обязаны не реже одного раза в год размещать в средствах массовой информации и на официальном сайте субъекта Российской Федерации в сети "Интернет" сведения об очистке сточных вод с использованием централизованных систем водоотведения на территории субъекта Российской Федерации, информацию о планах снижения сбросов организаций, осуществляющих водоотведение, и их абонентов и об итогах реализации таких планов.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Предотвращение негативного воздействия на окружающую среду при отведении сточных вод абонента в централизованные системы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Лимиты на сбросы устанавливаются при наличии у таких абонентов утвержденного плана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Абоненты, указанные в </w:t>
      </w:r>
      <w:hyperlink r:id="rId60" w:history="1">
        <w:r>
          <w:rPr>
            <w:rFonts w:ascii="Calibri" w:hAnsi="Calibri" w:cs="Calibri"/>
            <w:color w:val="0000FF"/>
          </w:rPr>
          <w:t>части 1</w:t>
        </w:r>
      </w:hyperlink>
      <w:r>
        <w:rPr>
          <w:rFonts w:ascii="Calibri" w:hAnsi="Calibri" w:cs="Calibri"/>
        </w:rPr>
        <w:t xml:space="preserve"> настоящей статьи, разрабатывают план снижения сбросов и утверждают такой план по согласованию с территориальным органом федерального органа исполнительной власти, осуществляющего государственный экологический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Порядок установления для абонентов организаций, осуществляющих водоотведение, нормативов допустимых сбросов абонентов в водные объекты через централизованные системы водоотведения и лимитов на сбросы утверждается Правительством Российской Федерации в соответствии с законодательством в области охраны окружающей среды, водным законодательством и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Нормативы допустимых сбросов абонентов не должны превышать нормативы допустимых сбросов, установленные для объектов централизованных систем водоотведения, за исключением случаев, если проектной документацией очистных сооружений организации, осуществляющей очистку сточных вод, предусмотрено удаление загрязняющих веществ, иных веществ и микроорганизмов из сточных вод, принимаемых от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В целях соблюдения установленных нормативов допустимых сбросов абонентов абоненты обеспечивают очистку сточных вод до их отведения (сброса) в централизованную систему водоотведения с использованием принадлежащих абонентам сооружений и устройств, предназначенных для этих целей (локальные очистные сооружения).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Особенности исчисления и взимания платы за негативное воздействие на окружающую среду</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При исчислении и взимании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не учитываются объем и масса веществ и микроорганизмов, которые поступили в централизованную систему водоотведения от абонентов и учтены в составе платы абонентов за негативное воздействие на окружающую среду.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проведения организацией, осуществляющей водоотведение, абонентами таких организаций природоохранных мероприятий, в том числе по строительству, реконструкции и модернизации очистных сооружений, плата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уменьшается на величину фактически произведенных затрат на реализацию таких мероприятий в порядке, установленном Правительством Российской Федерации. Затратами на реализацию природоохранных мероприятий признаются документально подтвержденные в отчетном периоде затраты организации, осуществляющей водоотведение, абонента такой организации на реализацию мероприятий, включенных в план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Особенности возмещения вреда окружающей среде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горячее водоснабжение, холодное водоснабжение и (или) водоотведение, их абоненты, причинившие вред окружающей среде, возмещают его в полном объеме.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окружающей среде. В этом случае организация, осуществляющая водоотведение, не возмещает указанного вреда, причиненного окружающей среде.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Контроль состава и свойств сточных вод</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состава и свойств сточных вод, отводимых абонентами в централизованную систему водоотведения, осуществляется организацией, осуществляющей водоотведение, либо уполномоченной ею организацией в соответствии с программой контроля состава и свойств сточных вод в порядке, установленном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Программа контроля состава и свойств сточных вод включает: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абонентов, для объектов которых установлены нормативы допустимых сбросов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указание периодичности планового контроля абонентов и основания для проведения внепланового контроля;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указание мест отбора проб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Программа контроля состава и свойств сточных вод согласовывается территориальным органом федерального органа исполнительной власти, осуществляющего государственный экологический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контроля состава и свойств сточных вод абоненты, для объектов которых установлены нормативы допустимых сбросов абонентов, подают в организацию, осуществляющую водоотведение, декларацию о составе и свойствах сточных вод, в которой, в частности, указываются нормативы допустимых сбросов абонентов, лимиты на сбросы. В случае, если абонентом допущено нарушение декларации о составе и свойствах сточных вод, абонент обязан незамедлительно проинформировать об этом организацию, осуществляющую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Анализ отобранных проб сточных вод осуществляется лабораториями, аккредитованными в порядке, установленном законодательством Российской Федерации. Данные анализов отобранных проб сточных вод 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В случаях нарушения абонентом нормативов допустимых сбросов абонентов или лимитов на сбросы организация, осуществляющая водоотведение, информирует об этом территориальные органы федерального органа исполнительной власти, осуществляющего государственный 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государственный экологический надзор, внеплановой проверки абонента.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6. РЕГУЛИРОВАНИЕ ТАРИФОВ В СФЕРЕ ВОДОСНАБЖЕНИЯ</w:t>
      </w:r>
    </w:p>
    <w:p w:rsidR="00850CCF" w:rsidRDefault="00850CCF">
      <w:pPr>
        <w:pStyle w:val="ConsPlusTitle"/>
        <w:widowControl/>
        <w:jc w:val="center"/>
      </w:pPr>
      <w:r>
        <w:t>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Виды деятельности и тарифы в сфере водоснабжения и водоотведения, подлежащие регулированию</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 регулируемым видам деятельности в сфере холодного водоснабжения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холодное водоснабжение, в том числе: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а) транспортировка воды, включая распределение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подвоз воды в случаях, установленных </w:t>
      </w:r>
      <w:hyperlink r:id="rId61" w:history="1">
        <w:r>
          <w:rPr>
            <w:rFonts w:ascii="Calibri" w:hAnsi="Calibri" w:cs="Calibri"/>
            <w:color w:val="0000FF"/>
          </w:rPr>
          <w:t>частью 3</w:t>
        </w:r>
      </w:hyperlink>
      <w:r>
        <w:rPr>
          <w:rFonts w:ascii="Calibri" w:hAnsi="Calibri" w:cs="Calibri"/>
        </w:rPr>
        <w:t xml:space="preserve"> настоящей статьи;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подключение к централизованной системе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Регулированию подлежат следующие тарифы в сфере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тариф на питьевую воду (питьевое водоснабжение);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тариф на техническую воду;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тариф на транспортировку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тариф на подвоз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тариф на подключение к централизованной системе холодного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горячее водоснабжение, в том числе: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а) приготовление воды на нужды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б) транспортировка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подключение к централизованной системе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Регулированию подлежат следующие тарифы в сфере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тариф на горячую воду (горячее водоснабжение);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тариф на транспортировку горячей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тариф на подключение к централизованной системе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К регулируемым видам деятельности в сфере водоотведения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водоотведение, в том числе очистка сточных вод, обращение с осадком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прием и транспортировка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подключение к централизованной системе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Регулированию подлежат следующие тарифы в сфере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тариф на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тариф на транспортировку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тариф на подключение к централизованной системе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Регулированию подлежит плата за подключение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подлежащих регулированию тарифов и платы в сфере водоснабжения и водоотведения, указанных в </w:t>
      </w:r>
      <w:hyperlink r:id="rId62" w:history="1">
        <w:r>
          <w:rPr>
            <w:rFonts w:ascii="Calibri" w:hAnsi="Calibri" w:cs="Calibri"/>
            <w:color w:val="0000FF"/>
          </w:rPr>
          <w:t>частях 2</w:t>
        </w:r>
      </w:hyperlink>
      <w:r>
        <w:rPr>
          <w:rFonts w:ascii="Calibri" w:hAnsi="Calibri" w:cs="Calibri"/>
        </w:rPr>
        <w:t xml:space="preserve">, </w:t>
      </w:r>
      <w:hyperlink r:id="rId63" w:history="1">
        <w:r>
          <w:rPr>
            <w:rFonts w:ascii="Calibri" w:hAnsi="Calibri" w:cs="Calibri"/>
            <w:color w:val="0000FF"/>
          </w:rPr>
          <w:t>5</w:t>
        </w:r>
      </w:hyperlink>
      <w:r>
        <w:rPr>
          <w:rFonts w:ascii="Calibri" w:hAnsi="Calibri" w:cs="Calibri"/>
        </w:rPr>
        <w:t xml:space="preserve">, </w:t>
      </w:r>
      <w:hyperlink r:id="rId64" w:history="1">
        <w:r>
          <w:rPr>
            <w:rFonts w:ascii="Calibri" w:hAnsi="Calibri" w:cs="Calibri"/>
            <w:color w:val="0000FF"/>
          </w:rPr>
          <w:t>6</w:t>
        </w:r>
      </w:hyperlink>
      <w:r>
        <w:rPr>
          <w:rFonts w:ascii="Calibri" w:hAnsi="Calibri" w:cs="Calibri"/>
        </w:rPr>
        <w:t xml:space="preserve">, </w:t>
      </w:r>
      <w:hyperlink r:id="rId65" w:history="1">
        <w:r>
          <w:rPr>
            <w:rFonts w:ascii="Calibri" w:hAnsi="Calibri" w:cs="Calibri"/>
            <w:color w:val="0000FF"/>
          </w:rPr>
          <w:t>8</w:t>
        </w:r>
      </w:hyperlink>
      <w:r>
        <w:rPr>
          <w:rFonts w:ascii="Calibri" w:hAnsi="Calibri" w:cs="Calibri"/>
        </w:rPr>
        <w:t xml:space="preserve"> и </w:t>
      </w:r>
      <w:hyperlink r:id="rId66" w:history="1">
        <w:r>
          <w:rPr>
            <w:rFonts w:ascii="Calibri" w:hAnsi="Calibri" w:cs="Calibri"/>
            <w:color w:val="0000FF"/>
          </w:rPr>
          <w:t>9</w:t>
        </w:r>
      </w:hyperlink>
      <w:r>
        <w:rPr>
          <w:rFonts w:ascii="Calibri" w:hAnsi="Calibri" w:cs="Calibri"/>
        </w:rP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Методы и способы регулирования тарифов в сфере водоснабжения и водоотведения, период действия тарифов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целевые показатели деятельности таких организаций.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Тарифы в сфере холодного водоснабжения и водоотведения устанавливаются в виде одноставочных, двухставочных или многоставочных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Тарифы в сфере горячего водоснабжения устанавливаются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Период действия тарифов в сфере водоснабжения и водоотведения, установленных с применением метода доходности инвестированного капитала и метода индексации, составляет пять лет (не менее трех лет при первом применении указанных методов регулирования).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При установлении тарифов методом доходности инвестированного капитала и методом индексации: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на период действия тарифов устанавливаются долгосрочные параметры регулирования тарифов, определенные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соглашением об условиях осуществления регулируемой деятельности в сфере водоснабжения и водоотведения, орган регулирования тарифов обязан учитывать их при формировании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тарифы ежегодно корректируются с учетом отклонений фактических значений параметров регулирования тарифов (за исключением долгосрочных параметров регулирования тарифов) от значений, использованных при установлении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средства, полученные организацией, осуществляющей горячее водоснабжение, холодное водоснабжение и (или) водоотведение,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горячее водоснабжение, холодное водоснабжение и (или) водоотведение, не является основанием для досрочного пересмотра тарифов этой организации.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14. 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15. Правительство Российской Федерации вправе принять решение об установлении федеральным органом исполнительной власти в области государственного регулирования тарифов предельных индексов и определить сроки действия предельных индексов. Предельные индексы могут быть установлены с календарной разбивкой. При установлении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Порядок государственного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в области государственного регулирования тарифов утверждает: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формы раскрытия информации организациями, осуществляющими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формы раскрытия информации органами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правила заполнения утвержденных в установленном порядке форм раскрытия информации органами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Контроль за соблюдением стандартов раскрытия информации в сфере водоснабжения и водоотведения осуществляется в порядке, установленном правилами осуществления контроля за соблюдением стандартов раскрытия информации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Организация государственного контроля (надзора) в области регулирования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w:t>
      </w:r>
      <w:hyperlink r:id="rId6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68" w:history="1">
        <w:r>
          <w:rPr>
            <w:rFonts w:ascii="Calibri" w:hAnsi="Calibri" w:cs="Calibri"/>
            <w:color w:val="0000FF"/>
          </w:rPr>
          <w:t>частями 3</w:t>
        </w:r>
      </w:hyperlink>
      <w:r>
        <w:rPr>
          <w:rFonts w:ascii="Calibri" w:hAnsi="Calibri" w:cs="Calibri"/>
        </w:rPr>
        <w:t xml:space="preserve"> - </w:t>
      </w:r>
      <w:hyperlink r:id="rId69" w:history="1">
        <w:r>
          <w:rPr>
            <w:rFonts w:ascii="Calibri" w:hAnsi="Calibri" w:cs="Calibri"/>
            <w:color w:val="0000FF"/>
          </w:rPr>
          <w:t>5</w:t>
        </w:r>
      </w:hyperlink>
      <w:r>
        <w:rPr>
          <w:rFonts w:ascii="Calibri" w:hAnsi="Calibri" w:cs="Calibri"/>
        </w:rPr>
        <w:t xml:space="preserve"> настоящей статьи.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включения плановой проверки в ежегодный план проведения плановых проверок является истечение одного года с даты: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регулирования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Основаниями для проведения внеплановой проверки являются: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Соглашение об условиях осуществления регулируемой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целевыми показателями деятельности этой организации,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r:id="rId70" w:history="1">
        <w:r>
          <w:rPr>
            <w:rFonts w:ascii="Calibri" w:hAnsi="Calibri" w:cs="Calibri"/>
            <w:color w:val="0000FF"/>
          </w:rPr>
          <w:t>части 2</w:t>
        </w:r>
      </w:hyperlink>
      <w:r>
        <w:rPr>
          <w:rFonts w:ascii="Calibri" w:hAnsi="Calibri" w:cs="Calibri"/>
        </w:rP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r:id="rId71" w:history="1">
        <w:r>
          <w:rPr>
            <w:rFonts w:ascii="Calibri" w:hAnsi="Calibri" w:cs="Calibri"/>
            <w:color w:val="0000FF"/>
          </w:rPr>
          <w:t>части 3</w:t>
        </w:r>
      </w:hyperlink>
      <w:r>
        <w:rPr>
          <w:rFonts w:ascii="Calibri" w:hAnsi="Calibri" w:cs="Calibri"/>
        </w:rPr>
        <w:t xml:space="preserve"> настоящей статьи.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72" w:history="1">
        <w:r>
          <w:rPr>
            <w:rFonts w:ascii="Calibri" w:hAnsi="Calibri" w:cs="Calibri"/>
            <w:color w:val="0000FF"/>
          </w:rPr>
          <w:t>кодекса</w:t>
        </w:r>
      </w:hyperlink>
      <w:r>
        <w:rPr>
          <w:rFonts w:ascii="Calibri" w:hAnsi="Calibri" w:cs="Calibri"/>
        </w:rPr>
        <w:t xml:space="preserve"> Российской Федерации о договоре, если иное не установлено настоящим Федеральным законом.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организации, осуществляющей горячее водоснабжение, холодное водоснабжение и (или) водоотведение, достичь целевых показателей деятельности такой организации;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к централизованным системам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порядок внесения изменений в соглашение об условиях осуществления регулируемой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13. Инвестиционная и производственная программы, целевые показатели деятельности организации, осуществляющей горячее водоснабжение, холодное водоснабжение и (или) водоотведение,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7. ОРГАНИЗАЦИЯ ПЛАНИРОВАНИЯ И РАЗВИТИЯ</w:t>
      </w:r>
    </w:p>
    <w:p w:rsidR="00850CCF" w:rsidRDefault="00850CCF">
      <w:pPr>
        <w:pStyle w:val="ConsPlusTitle"/>
        <w:widowControl/>
        <w:jc w:val="center"/>
      </w:pPr>
      <w:r>
        <w:t>ЦЕНТРАЛИЗОВАННЫХ СИСТЕМ ГОРЯЧЕГО ВОДОСНАБЖЕНИЯ, ХОЛОДНОГО</w:t>
      </w:r>
    </w:p>
    <w:p w:rsidR="00850CCF" w:rsidRDefault="00850CCF">
      <w:pPr>
        <w:pStyle w:val="ConsPlusTitle"/>
        <w:widowControl/>
        <w:jc w:val="center"/>
      </w:pPr>
      <w:r>
        <w:t>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Техническое обследование централизованных систем горячего водоснабжения, холодного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Техническое обследование централизованных систем горячего водоснабжения, холодного водоснабжения проводится в целях определения: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технических характеристик водопроводных сетей и насосных станций, в том числе уровня потерь, энергетической эффективности этих сетей и станций, оптимальности топологии и степени резервирования мощности;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сопоставления целевых показателей деятельности организации, осуществляющей горячее водоснабжение, холодное водоснабжение, с целевыми показателями деятельности организаций, осуществляющих горячее водоснабжение, холодное водоснабжение, использующих наилучшие существующие (доступные) технологии.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Техническое обследование централизованных систем водоотведения проводится в целях определения: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технических возможностей очистных сооружений по соблюдению проектных параметров очистки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сопоставления целевых показателей деятельности организации, осуществляющей водоотведение, с целевыми показателями деятельности организаций, осуществляющих водоотведение, использующих наилучшие существующие (доступные) технологии.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поселений, городских округов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технического обследования подлежат согласованию с органом местного самоуправления поселения, городского округа.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Схемы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Схемы водоснабжения и водоотведения разрабатываются в соответствии с документами территориального планирования и программами комплексного развития систем коммунальной инфраструктуры поселений, городских округов (при их наличии), а также с учетом схем энергоснабжения, теплоснабжения, газоснабжения.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Схемы водоснабжения и водоотведения должны содержать целевые показатели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к таким системам, на иные системы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Схемы водоснабжения и водоотведения поселений и городских округов утверждаются органами местного самоуправления.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основные направления, принципы, задачи и целевые показатели развития централизованных систем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Порядок разработки и утверждения схем водоснабжения и водоотведения, требования к их содержанию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Целевые показатели деятельности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К целевым показателям деятельности организаций, осуществляющих горячее водоснабжение, холодное водоснабжение и (или) водоотведение, относятся: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качества воды;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надежности и бесперебойности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качества обслуживания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очистки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показатели эффективности использования ресурсов, в том числе сокращения потерь воды (тепловой энергии в составе горячей воды) при транспортировке;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соотношение цены и эффективности (улучшения качества воды или качества очистки сточных вод) реализации мероприятий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Правила формирования целевых показателей деятельности организаций, осуществляющих горячее водоснабжение, холодное водоснабжение и (или) водоотведение,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Целевые показатели деятельности организаций, осуществляющих горячее водоснабжение, холодное водоснабжение и (или) водоотведение,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горячее водоснабжение, холодное водоснабжение и (или) водоотведение, за истекший период регулирования и результатов технического обследования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Инвестиционные программы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результатов технического обследования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целевых показателей деятельности организации,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схемы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плана снижения сбросов;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решений органов местного самоуправления поселений, городских округов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к таким системам, на иные системы горячего водоснабжения.</w:t>
      </w:r>
    </w:p>
    <w:p w:rsidR="00850CCF" w:rsidRDefault="00850CCF">
      <w:pPr>
        <w:pStyle w:val="ConsPlusNonformat"/>
        <w:widowControl/>
        <w:pBdr>
          <w:top w:val="single" w:sz="6" w:space="0" w:color="auto"/>
        </w:pBdr>
        <w:rPr>
          <w:sz w:val="2"/>
          <w:szCs w:val="2"/>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40 вступает в силу с 1 января 2014 года (</w:t>
      </w:r>
      <w:hyperlink r:id="rId73" w:history="1">
        <w:r>
          <w:rPr>
            <w:rFonts w:ascii="Calibri" w:hAnsi="Calibri" w:cs="Calibri"/>
            <w:color w:val="0000FF"/>
          </w:rPr>
          <w:t>статья 43</w:t>
        </w:r>
      </w:hyperlink>
      <w:r>
        <w:rPr>
          <w:rFonts w:ascii="Calibri" w:hAnsi="Calibri" w:cs="Calibri"/>
        </w:rPr>
        <w:t xml:space="preserve"> данного документа).</w:t>
      </w:r>
    </w:p>
    <w:p w:rsidR="00850CCF" w:rsidRDefault="00850CCF">
      <w:pPr>
        <w:pStyle w:val="ConsPlusNonformat"/>
        <w:widowControl/>
        <w:pBdr>
          <w:top w:val="single" w:sz="6" w:space="0" w:color="auto"/>
        </w:pBdr>
        <w:rPr>
          <w:sz w:val="2"/>
          <w:szCs w:val="2"/>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инвестиционной программы без утвержденной схемы водоснабжения и водоотведения не допускается.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Инвестиционная программа должна содержать:</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деятельности организаций, осуществляющих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новых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объем финансовых потребностей, необходимых для реализации инвестиционной программы, с указанием источников финансирования;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график реализации мероприятий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расчет эффективности инвестирования средств;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предварительный расчет тарифов в сфере водоснабжения 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иные сведения.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поселения, городского округа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поселения, городского округа.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Объем финансовых потребностей, необходимых для реализации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10. Инвестиционная программа разрабатывается на срок действия регулируемых тарифов организацией, осуществляющей горячее водоснабжение, холодное водоснабжение и (или) водоотведение, но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11. 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Производственные программы</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Производственные программы разрабатываются, утверждаются и корректируются в порядке, установленном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При разработке производственной программы учитываются: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результаты технического обследования централизованных систем горячего водоснабжения, холодного водоснабжения и (или) водоотведения;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целевые показатели деятельности организации,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решения органов местного самоуправления поселений, городских округов о прекращении горячего водоснабжения с использованием открытых систем теплоснабжения (горячего водоснабжения) и о переводе абонентов, подключенных к таким системам, на иные системы горячего водоснабжения.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Производственная программа должна содержать:</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планируемый объем подачи воды (объем принимаемых сточных вод);</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объем финансовых потребностей, необходимых для реализации производственной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график реализации мероприятий производственной программы;</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целевые показатели деятельности организации, осуществляющей горячее водоснабжение, холодное водоснабжение и (или) водоотведение;</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pStyle w:val="ConsPlusTitle"/>
        <w:widowControl/>
        <w:jc w:val="center"/>
        <w:outlineLvl w:val="0"/>
      </w:pPr>
      <w:r>
        <w:t>Глава 8. ЗАКЛЮЧИТЕЛЬНЫЕ ПОЛОЖЕНИЯ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Заключительные положения</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Положение </w:t>
      </w:r>
      <w:hyperlink r:id="rId74" w:history="1">
        <w:r>
          <w:rPr>
            <w:rFonts w:ascii="Calibri" w:hAnsi="Calibri" w:cs="Calibri"/>
            <w:color w:val="0000FF"/>
          </w:rPr>
          <w:t>части 1 статьи 9</w:t>
        </w:r>
      </w:hyperlink>
      <w:r>
        <w:rPr>
          <w:rFonts w:ascii="Calibri" w:hAnsi="Calibri" w:cs="Calibri"/>
        </w:rP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к централизованным системам горячего водоснабжения, типового договора о подключении к централизованным системам холодного водоснабжения, типового договора о подключении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Порядок вступления в силу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2013 года, за исключением </w:t>
      </w:r>
      <w:hyperlink r:id="rId75" w:history="1">
        <w:r>
          <w:rPr>
            <w:rFonts w:ascii="Calibri" w:hAnsi="Calibri" w:cs="Calibri"/>
            <w:color w:val="0000FF"/>
          </w:rPr>
          <w:t>статьи 9</w:t>
        </w:r>
      </w:hyperlink>
      <w:r>
        <w:rPr>
          <w:rFonts w:ascii="Calibri" w:hAnsi="Calibri" w:cs="Calibri"/>
        </w:rPr>
        <w:t xml:space="preserve"> и </w:t>
      </w:r>
      <w:hyperlink r:id="rId76" w:history="1">
        <w:r>
          <w:rPr>
            <w:rFonts w:ascii="Calibri" w:hAnsi="Calibri" w:cs="Calibri"/>
            <w:color w:val="0000FF"/>
          </w:rPr>
          <w:t>части 2 статьи 40</w:t>
        </w:r>
      </w:hyperlink>
      <w:r>
        <w:rPr>
          <w:rFonts w:ascii="Calibri" w:hAnsi="Calibri" w:cs="Calibri"/>
        </w:rPr>
        <w:t xml:space="preserve"> настоящего Федерального закона.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7" w:history="1">
        <w:r>
          <w:rPr>
            <w:rFonts w:ascii="Calibri" w:hAnsi="Calibri" w:cs="Calibri"/>
            <w:color w:val="0000FF"/>
          </w:rPr>
          <w:t>Статья 9</w:t>
        </w:r>
      </w:hyperlink>
      <w:r>
        <w:rPr>
          <w:rFonts w:ascii="Calibri" w:hAnsi="Calibri" w:cs="Calibri"/>
        </w:rPr>
        <w:t xml:space="preserve"> настоящего Федерального закона вступает в силу с 1 января 2012 года.</w:t>
      </w:r>
    </w:p>
    <w:p w:rsidR="00850CCF" w:rsidRDefault="00850CC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8" w:history="1">
        <w:r>
          <w:rPr>
            <w:rFonts w:ascii="Calibri" w:hAnsi="Calibri" w:cs="Calibri"/>
            <w:color w:val="0000FF"/>
          </w:rPr>
          <w:t>Часть 2 статьи 40</w:t>
        </w:r>
      </w:hyperlink>
      <w:r>
        <w:rPr>
          <w:rFonts w:ascii="Calibri" w:hAnsi="Calibri" w:cs="Calibri"/>
        </w:rPr>
        <w:t xml:space="preserve"> настоящего Федерального закона вступает в силу с 1 января 2014 года.</w:t>
      </w:r>
    </w:p>
    <w:p w:rsidR="00850CCF" w:rsidRDefault="00850CCF">
      <w:pPr>
        <w:autoSpaceDE w:val="0"/>
        <w:autoSpaceDN w:val="0"/>
        <w:adjustRightInd w:val="0"/>
        <w:spacing w:after="0" w:line="240" w:lineRule="auto"/>
        <w:ind w:firstLine="540"/>
        <w:jc w:val="both"/>
        <w:rPr>
          <w:rFonts w:ascii="Calibri" w:hAnsi="Calibri" w:cs="Calibri"/>
        </w:rPr>
      </w:pP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50CCF" w:rsidRDefault="00850CCF">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850CCF" w:rsidRDefault="00850CCF">
      <w:pPr>
        <w:autoSpaceDE w:val="0"/>
        <w:autoSpaceDN w:val="0"/>
        <w:adjustRightInd w:val="0"/>
        <w:spacing w:after="0" w:line="240" w:lineRule="auto"/>
        <w:rPr>
          <w:rFonts w:ascii="Calibri" w:hAnsi="Calibri" w:cs="Calibri"/>
        </w:rPr>
      </w:pPr>
      <w:r>
        <w:rPr>
          <w:rFonts w:ascii="Calibri" w:hAnsi="Calibri" w:cs="Calibri"/>
        </w:rPr>
        <w:t>Москва, Кремль</w:t>
      </w:r>
    </w:p>
    <w:p w:rsidR="00850CCF" w:rsidRDefault="00850CCF">
      <w:pPr>
        <w:autoSpaceDE w:val="0"/>
        <w:autoSpaceDN w:val="0"/>
        <w:adjustRightInd w:val="0"/>
        <w:spacing w:after="0" w:line="240" w:lineRule="auto"/>
        <w:rPr>
          <w:rFonts w:ascii="Calibri" w:hAnsi="Calibri" w:cs="Calibri"/>
        </w:rPr>
      </w:pPr>
      <w:r>
        <w:rPr>
          <w:rFonts w:ascii="Calibri" w:hAnsi="Calibri" w:cs="Calibri"/>
        </w:rPr>
        <w:t>7 декабря 2011 года</w:t>
      </w:r>
    </w:p>
    <w:p w:rsidR="00850CCF" w:rsidRDefault="00850CCF">
      <w:pPr>
        <w:autoSpaceDE w:val="0"/>
        <w:autoSpaceDN w:val="0"/>
        <w:adjustRightInd w:val="0"/>
        <w:spacing w:after="0" w:line="240" w:lineRule="auto"/>
        <w:rPr>
          <w:rFonts w:ascii="Calibri" w:hAnsi="Calibri" w:cs="Calibri"/>
        </w:rPr>
      </w:pPr>
      <w:r>
        <w:rPr>
          <w:rFonts w:ascii="Calibri" w:hAnsi="Calibri" w:cs="Calibri"/>
        </w:rPr>
        <w:t>N 416-ФЗ</w:t>
      </w:r>
    </w:p>
    <w:p w:rsidR="00850CCF" w:rsidRDefault="00850CCF">
      <w:pPr>
        <w:autoSpaceDE w:val="0"/>
        <w:autoSpaceDN w:val="0"/>
        <w:adjustRightInd w:val="0"/>
        <w:spacing w:after="0" w:line="240" w:lineRule="auto"/>
        <w:rPr>
          <w:rFonts w:ascii="Calibri" w:hAnsi="Calibri" w:cs="Calibri"/>
        </w:rPr>
      </w:pPr>
    </w:p>
    <w:p w:rsidR="00850CCF" w:rsidRDefault="00850CCF">
      <w:pPr>
        <w:autoSpaceDE w:val="0"/>
        <w:autoSpaceDN w:val="0"/>
        <w:adjustRightInd w:val="0"/>
        <w:spacing w:after="0" w:line="240" w:lineRule="auto"/>
        <w:rPr>
          <w:rFonts w:ascii="Calibri" w:hAnsi="Calibri" w:cs="Calibri"/>
        </w:rPr>
      </w:pPr>
    </w:p>
    <w:p w:rsidR="00850CCF" w:rsidRDefault="00850CCF">
      <w:pPr>
        <w:pStyle w:val="ConsPlusNonformat"/>
        <w:widowControl/>
        <w:pBdr>
          <w:top w:val="single" w:sz="6" w:space="0" w:color="auto"/>
        </w:pBdr>
        <w:rPr>
          <w:sz w:val="2"/>
          <w:szCs w:val="2"/>
        </w:rPr>
      </w:pPr>
    </w:p>
    <w:p w:rsidR="00103430" w:rsidRDefault="00D1358C"/>
    <w:sectPr w:rsidR="00103430" w:rsidSect="008A5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CF"/>
    <w:rsid w:val="00850CCF"/>
    <w:rsid w:val="00875BD6"/>
    <w:rsid w:val="00C26B15"/>
    <w:rsid w:val="00C45F1A"/>
    <w:rsid w:val="00D1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50CC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0CCF"/>
    <w:pPr>
      <w:widowControl w:val="0"/>
      <w:autoSpaceDE w:val="0"/>
      <w:autoSpaceDN w:val="0"/>
      <w:adjustRightInd w:val="0"/>
      <w:spacing w:after="0" w:line="240" w:lineRule="auto"/>
    </w:pPr>
    <w:rPr>
      <w:rFonts w:ascii="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50CC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0CCF"/>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18472E4AD8990571206C47021C344E095BF37422BC78278921C1DC659F93137EB01A9211491229H4l3G" TargetMode="External"/><Relationship Id="rId18" Type="http://schemas.openxmlformats.org/officeDocument/2006/relationships/hyperlink" Target="consultantplus://offline/ref=CD18472E4AD8990571206C47021C344E095BF37422BC78278921C1DC659F93137EB01A921149152BH4l0G" TargetMode="External"/><Relationship Id="rId26" Type="http://schemas.openxmlformats.org/officeDocument/2006/relationships/hyperlink" Target="consultantplus://offline/ref=CD18472E4AD8990571206C47021C344E095BF37422BC78278921C1DC659F93137EB01A921149112FH4l3G" TargetMode="External"/><Relationship Id="rId39" Type="http://schemas.openxmlformats.org/officeDocument/2006/relationships/hyperlink" Target="consultantplus://offline/ref=CD18472E4AD8990571206C47021C344E095BF37422BC78278921C1DC659F93137EB01A921149102AH4l3G" TargetMode="External"/><Relationship Id="rId21" Type="http://schemas.openxmlformats.org/officeDocument/2006/relationships/hyperlink" Target="consultantplus://offline/ref=CD18472E4AD8990571206C47021C344E095BF37422BC78278921C1DC659F93137EB01A921149112BH4l5G" TargetMode="External"/><Relationship Id="rId34" Type="http://schemas.openxmlformats.org/officeDocument/2006/relationships/hyperlink" Target="consultantplus://offline/ref=CD18472E4AD8990571206C47021C344E095BF37422BC78278921C1DC659F93137EB01A9211491220H4l4G" TargetMode="External"/><Relationship Id="rId42" Type="http://schemas.openxmlformats.org/officeDocument/2006/relationships/hyperlink" Target="consultantplus://offline/ref=CD18472E4AD8990571206C47021C344E095BF37422BC78278921C1DC659F93137EB01A921149102BH4l5G" TargetMode="External"/><Relationship Id="rId47" Type="http://schemas.openxmlformats.org/officeDocument/2006/relationships/hyperlink" Target="consultantplus://offline/ref=CD18472E4AD8990571206C47021C344E095BF37422BC78278921C1DC659F93137EB01A921149102BH4l1G" TargetMode="External"/><Relationship Id="rId50" Type="http://schemas.openxmlformats.org/officeDocument/2006/relationships/hyperlink" Target="consultantplus://offline/ref=CD18472E4AD8990571206C47021C344E095BF37422BC78278921C1DC659F93137EB01A921149102AH4l4G" TargetMode="External"/><Relationship Id="rId55" Type="http://schemas.openxmlformats.org/officeDocument/2006/relationships/hyperlink" Target="consultantplus://offline/ref=CD18472E4AD8990571206C47021C344E095BF37422BC78278921C1DC659F93137EB01A921149102EH4l4G" TargetMode="External"/><Relationship Id="rId63" Type="http://schemas.openxmlformats.org/officeDocument/2006/relationships/hyperlink" Target="consultantplus://offline/ref=CD18472E4AD8990571206C47021C344E095BF37422BC78278921C1DC659F93137EB01A921149172DH4l4G" TargetMode="External"/><Relationship Id="rId68" Type="http://schemas.openxmlformats.org/officeDocument/2006/relationships/hyperlink" Target="consultantplus://offline/ref=CD18472E4AD8990571206C47021C344E095BF37422BC78278921C1DC659F93137EB01A9211491629H4l4G" TargetMode="External"/><Relationship Id="rId76" Type="http://schemas.openxmlformats.org/officeDocument/2006/relationships/hyperlink" Target="consultantplus://offline/ref=CD18472E4AD8990571206C47021C344E095BF37422BC78278921C1DC659F93137EB01A9211491621H4l5G" TargetMode="External"/><Relationship Id="rId7" Type="http://schemas.openxmlformats.org/officeDocument/2006/relationships/hyperlink" Target="consultantplus://offline/ref=CD18472E4AD8990571206C47021C344E095BF37422BC78278921C1DC659F93137EB01A9211491229H4l3G" TargetMode="External"/><Relationship Id="rId71" Type="http://schemas.openxmlformats.org/officeDocument/2006/relationships/hyperlink" Target="consultantplus://offline/ref=CD18472E4AD8990571206C47021C344E095BF37422BC78278921C1DC659F93137EB01A921149162AH4l5G" TargetMode="External"/><Relationship Id="rId2" Type="http://schemas.microsoft.com/office/2007/relationships/stylesWithEffects" Target="stylesWithEffects.xml"/><Relationship Id="rId16" Type="http://schemas.openxmlformats.org/officeDocument/2006/relationships/hyperlink" Target="consultantplus://offline/ref=CD18472E4AD8990571206C47021C344E095BF37422BC78278921C1DC659F93137EB01A921149122FH4l1G" TargetMode="External"/><Relationship Id="rId29" Type="http://schemas.openxmlformats.org/officeDocument/2006/relationships/hyperlink" Target="consultantplus://offline/ref=CD18472E4AD8990571206C47021C344E095BF37422BC78278921C1DC659F93137EB01A9211491121H4l4G" TargetMode="External"/><Relationship Id="rId11" Type="http://schemas.openxmlformats.org/officeDocument/2006/relationships/hyperlink" Target="consultantplus://offline/ref=CD18472E4AD8990571206C47021C344E095BF37422BC78278921C1DC659F93137EB01A9211491229H4l7G" TargetMode="External"/><Relationship Id="rId24" Type="http://schemas.openxmlformats.org/officeDocument/2006/relationships/hyperlink" Target="consultantplus://offline/ref=CD18472E4AD8990571206C47021C344E095BF37F2DBE78278921C1DC65H9lFG" TargetMode="External"/><Relationship Id="rId32" Type="http://schemas.openxmlformats.org/officeDocument/2006/relationships/hyperlink" Target="consultantplus://offline/ref=CD18472E4AD8990571206C47021C344E095BF37422BC78278921C1DC659F93137EB01A921149122BH4l3G" TargetMode="External"/><Relationship Id="rId37" Type="http://schemas.openxmlformats.org/officeDocument/2006/relationships/hyperlink" Target="consultantplus://offline/ref=CD18472E4AD8990571206C47021C344E095BF37422BC78278921C1DC659F93137EB01A9211491728H4lCG" TargetMode="External"/><Relationship Id="rId40" Type="http://schemas.openxmlformats.org/officeDocument/2006/relationships/hyperlink" Target="consultantplus://offline/ref=CD18472E4AD8990571206C47021C344E095BF37422BC78278921C1DC659F93137EB01A921149102AH4l6G" TargetMode="External"/><Relationship Id="rId45" Type="http://schemas.openxmlformats.org/officeDocument/2006/relationships/hyperlink" Target="consultantplus://offline/ref=CD18472E4AD8990571206C47021C344E095BF37422BC78278921C1DC659F93137EB01A921149102AH4l6G" TargetMode="External"/><Relationship Id="rId53" Type="http://schemas.openxmlformats.org/officeDocument/2006/relationships/hyperlink" Target="consultantplus://offline/ref=CD18472E4AD8990571206C47021C344E095BF37422BC78278921C1DC659F93137EB01A921149102BH4l0G" TargetMode="External"/><Relationship Id="rId58" Type="http://schemas.openxmlformats.org/officeDocument/2006/relationships/hyperlink" Target="consultantplus://offline/ref=CD18472E4AD8990571206C47021C344E095BF37422BC78278921C1DC659F93137EB01A921149102FH4l0G" TargetMode="External"/><Relationship Id="rId66" Type="http://schemas.openxmlformats.org/officeDocument/2006/relationships/hyperlink" Target="consultantplus://offline/ref=CD18472E4AD8990571206C47021C344E095BF37422BC78278921C1DC659F93137EB01A921149172EH4l7G" TargetMode="External"/><Relationship Id="rId74" Type="http://schemas.openxmlformats.org/officeDocument/2006/relationships/hyperlink" Target="consultantplus://offline/ref=CD18472E4AD8990571206C47021C344E095BF37422BC78278921C1DC659F93137EB01A921149122EH4l2G" TargetMode="External"/><Relationship Id="rId79" Type="http://schemas.openxmlformats.org/officeDocument/2006/relationships/fontTable" Target="fontTable.xml"/><Relationship Id="rId5" Type="http://schemas.openxmlformats.org/officeDocument/2006/relationships/hyperlink" Target="consultantplus://offline/ref=CD18472E4AD8990571206C47021C344E0958F67F26BD78278921C1DC65H9lFG" TargetMode="External"/><Relationship Id="rId61" Type="http://schemas.openxmlformats.org/officeDocument/2006/relationships/hyperlink" Target="consultantplus://offline/ref=CD18472E4AD8990571206C47021C344E095BF37422BC78278921C1DC659F93137EB01A921149172CH4l0G" TargetMode="External"/><Relationship Id="rId10" Type="http://schemas.openxmlformats.org/officeDocument/2006/relationships/hyperlink" Target="consultantplus://offline/ref=CD18472E4AD8990571206C47021C344E095BF37422BC78278921C1DC659F93137EB01A9211491229H4l4G" TargetMode="External"/><Relationship Id="rId19" Type="http://schemas.openxmlformats.org/officeDocument/2006/relationships/hyperlink" Target="consultantplus://offline/ref=CD18472E4AD8990571206C47021C344E015CF67E24B0252D8178CDDEH6l2G" TargetMode="External"/><Relationship Id="rId31" Type="http://schemas.openxmlformats.org/officeDocument/2006/relationships/hyperlink" Target="consultantplus://offline/ref=CD18472E4AD8990571206C47021C344E0958F67F26BD78278921C1DC65H9lFG" TargetMode="External"/><Relationship Id="rId44" Type="http://schemas.openxmlformats.org/officeDocument/2006/relationships/hyperlink" Target="consultantplus://offline/ref=CD18472E4AD8990571206C47021C344E095BF37422BC78278921C1DC659F93137EB01A921149102BH4l2G" TargetMode="External"/><Relationship Id="rId52" Type="http://schemas.openxmlformats.org/officeDocument/2006/relationships/hyperlink" Target="consultantplus://offline/ref=CD18472E4AD8990571206C47021C344E095BF37422BC78278921C1DC659F93137EB01A921149102BH4l6G" TargetMode="External"/><Relationship Id="rId60" Type="http://schemas.openxmlformats.org/officeDocument/2006/relationships/hyperlink" Target="consultantplus://offline/ref=CD18472E4AD8990571206C47021C344E095BF37422BC78278921C1DC659F93137EB01A9211491728H4lCG" TargetMode="External"/><Relationship Id="rId65" Type="http://schemas.openxmlformats.org/officeDocument/2006/relationships/hyperlink" Target="consultantplus://offline/ref=CD18472E4AD8990571206C47021C344E095BF37422BC78278921C1DC659F93137EB01A921149172DH4lDG" TargetMode="External"/><Relationship Id="rId73" Type="http://schemas.openxmlformats.org/officeDocument/2006/relationships/hyperlink" Target="consultantplus://offline/ref=CD18472E4AD8990571206C47021C344E095BF37422BC78278921C1DC659F93137EB01A921149152BH4l1G" TargetMode="External"/><Relationship Id="rId78" Type="http://schemas.openxmlformats.org/officeDocument/2006/relationships/hyperlink" Target="consultantplus://offline/ref=CD18472E4AD8990571206C47021C344E095BF37422BC78278921C1DC659F93137EB01A9211491621H4l5G" TargetMode="External"/><Relationship Id="rId4" Type="http://schemas.openxmlformats.org/officeDocument/2006/relationships/webSettings" Target="webSettings.xml"/><Relationship Id="rId9" Type="http://schemas.openxmlformats.org/officeDocument/2006/relationships/hyperlink" Target="consultantplus://offline/ref=CD18472E4AD8990571206C47021C344E095BF37422BC78278921C1DC659F93137EB01A9211491228H4lCG" TargetMode="External"/><Relationship Id="rId14" Type="http://schemas.openxmlformats.org/officeDocument/2006/relationships/hyperlink" Target="consultantplus://offline/ref=CD18472E4AD8990571206C47021C344E0958F67F26BD78278921C1DC65H9lFG" TargetMode="External"/><Relationship Id="rId22" Type="http://schemas.openxmlformats.org/officeDocument/2006/relationships/hyperlink" Target="consultantplus://offline/ref=CD18472E4AD8990571206C47021C344E095BF37422BC78278921C1DC659F93137EB01A921149112DH4l7G" TargetMode="External"/><Relationship Id="rId27" Type="http://schemas.openxmlformats.org/officeDocument/2006/relationships/hyperlink" Target="consultantplus://offline/ref=CD18472E4AD8990571206C47021C344E095BF37422BC78278921C1DC659F93137EB01A921149112FH4l3G" TargetMode="External"/><Relationship Id="rId30" Type="http://schemas.openxmlformats.org/officeDocument/2006/relationships/hyperlink" Target="consultantplus://offline/ref=CD18472E4AD8990571206C47021C344E0958F67F26BD78278921C1DC65H9lFG" TargetMode="External"/><Relationship Id="rId35" Type="http://schemas.openxmlformats.org/officeDocument/2006/relationships/hyperlink" Target="consultantplus://offline/ref=CD18472E4AD8990571206C47021C344E095BF37422BC78278921C1DC659F93137EB01A9211491121H4l2G" TargetMode="External"/><Relationship Id="rId43" Type="http://schemas.openxmlformats.org/officeDocument/2006/relationships/hyperlink" Target="consultantplus://offline/ref=CD18472E4AD8990571206C47021C344E095BF37422BC78278921C1DC659F93137EB01A921149102BH4l1G" TargetMode="External"/><Relationship Id="rId48" Type="http://schemas.openxmlformats.org/officeDocument/2006/relationships/hyperlink" Target="consultantplus://offline/ref=CD18472E4AD8990571206C47021C344E095BF37422BC78278921C1DC659F93137EB01A921149102BH4l2G" TargetMode="External"/><Relationship Id="rId56" Type="http://schemas.openxmlformats.org/officeDocument/2006/relationships/hyperlink" Target="consultantplus://offline/ref=CD18472E4AD8990571206C47021C344E095BF37422BC78278921C1DC659F93137EB01A921149102EH4l5G" TargetMode="External"/><Relationship Id="rId64" Type="http://schemas.openxmlformats.org/officeDocument/2006/relationships/hyperlink" Target="consultantplus://offline/ref=CD18472E4AD8990571206C47021C344E095BF37422BC78278921C1DC659F93137EB01A921149172DH4l0G" TargetMode="External"/><Relationship Id="rId69" Type="http://schemas.openxmlformats.org/officeDocument/2006/relationships/hyperlink" Target="consultantplus://offline/ref=CD18472E4AD8990571206C47021C344E095BF37422BC78278921C1DC659F93137EB01A9211491629H4l0G" TargetMode="External"/><Relationship Id="rId77" Type="http://schemas.openxmlformats.org/officeDocument/2006/relationships/hyperlink" Target="consultantplus://offline/ref=CD18472E4AD8990571206C47021C344E095BF37422BC78278921C1DC659F93137EB01A921149122EH4l1G" TargetMode="External"/><Relationship Id="rId8" Type="http://schemas.openxmlformats.org/officeDocument/2006/relationships/hyperlink" Target="consultantplus://offline/ref=CD18472E4AD8990571206C47021C344E095BF37422BC78278921C1DC659F93137EB01A9211491228H4l2G" TargetMode="External"/><Relationship Id="rId51" Type="http://schemas.openxmlformats.org/officeDocument/2006/relationships/hyperlink" Target="consultantplus://offline/ref=CD18472E4AD8990571206C47021C344E095BF37422BC78278921C1DC659F93137EB01A921149102AH4lCG" TargetMode="External"/><Relationship Id="rId72" Type="http://schemas.openxmlformats.org/officeDocument/2006/relationships/hyperlink" Target="consultantplus://offline/ref=CD18472E4AD8990571206C47021C344E095BF37F2DBE78278921C1DC65H9lF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CD18472E4AD8990571206C47021C344E095BF37422BC78278921C1DC659F93137EB01A9211491229H4l0G" TargetMode="External"/><Relationship Id="rId17" Type="http://schemas.openxmlformats.org/officeDocument/2006/relationships/hyperlink" Target="consultantplus://offline/ref=CD18472E4AD8990571206C47021C344E095BF37422BC78278921C1DC659F93137EB01A921149122FH4l1G" TargetMode="External"/><Relationship Id="rId25" Type="http://schemas.openxmlformats.org/officeDocument/2006/relationships/hyperlink" Target="consultantplus://offline/ref=CD18472E4AD8990571206C47021C344E095BF37F2DBE78278921C1DC65H9lFG" TargetMode="External"/><Relationship Id="rId33" Type="http://schemas.openxmlformats.org/officeDocument/2006/relationships/hyperlink" Target="consultantplus://offline/ref=CD18472E4AD8990571206C47021C344E095BF37422BC78278921C1DC659F93137EB01A921149122FH4l6G" TargetMode="External"/><Relationship Id="rId38" Type="http://schemas.openxmlformats.org/officeDocument/2006/relationships/hyperlink" Target="consultantplus://offline/ref=CD18472E4AD8990571206C47021C344E095BF37422BC78278921C1DC659F93137EB01A9211491029H4l3G" TargetMode="External"/><Relationship Id="rId46" Type="http://schemas.openxmlformats.org/officeDocument/2006/relationships/hyperlink" Target="consultantplus://offline/ref=CD18472E4AD8990571206C47021C344E095BF37422BC78278921C1DC659F93137EB01A921149102BH4l5G" TargetMode="External"/><Relationship Id="rId59" Type="http://schemas.openxmlformats.org/officeDocument/2006/relationships/hyperlink" Target="consultantplus://offline/ref=CD18472E4AD8990571206C47021C344E095BF37422BC78278921C1DC659F93137EB01A921149102FH4l1G" TargetMode="External"/><Relationship Id="rId67" Type="http://schemas.openxmlformats.org/officeDocument/2006/relationships/hyperlink" Target="consultantplus://offline/ref=CD18472E4AD8990571206C47021C344E0958F47427B378278921C1DC65H9lFG" TargetMode="External"/><Relationship Id="rId20" Type="http://schemas.openxmlformats.org/officeDocument/2006/relationships/hyperlink" Target="consultantplus://offline/ref=CD18472E4AD8990571206C47021C344E095BF37422BC78278921C1DC659F93137EB01A921149122FH4l6G" TargetMode="External"/><Relationship Id="rId41" Type="http://schemas.openxmlformats.org/officeDocument/2006/relationships/hyperlink" Target="consultantplus://offline/ref=CD18472E4AD8990571206C47021C344E095BF37422BC78278921C1DC659F93137EB01A921149102AH4lDG" TargetMode="External"/><Relationship Id="rId54" Type="http://schemas.openxmlformats.org/officeDocument/2006/relationships/hyperlink" Target="consultantplus://offline/ref=CD18472E4AD8990571206C47021C344E095BF37422BC78278921C1DC659F93137EB01A921149122EH4l0G" TargetMode="External"/><Relationship Id="rId62" Type="http://schemas.openxmlformats.org/officeDocument/2006/relationships/hyperlink" Target="consultantplus://offline/ref=CD18472E4AD8990571206C47021C344E095BF37422BC78278921C1DC659F93137EB01A921149172BH4lCG" TargetMode="External"/><Relationship Id="rId70" Type="http://schemas.openxmlformats.org/officeDocument/2006/relationships/hyperlink" Target="consultantplus://offline/ref=CD18472E4AD8990571206C47021C344E095BF37422BC78278921C1DC659F93137EB01A921149162AH4l4G" TargetMode="External"/><Relationship Id="rId75" Type="http://schemas.openxmlformats.org/officeDocument/2006/relationships/hyperlink" Target="consultantplus://offline/ref=CD18472E4AD8990571206C47021C344E095BF37422BC78278921C1DC659F93137EB01A921149122EH4l1G" TargetMode="External"/><Relationship Id="rId1" Type="http://schemas.openxmlformats.org/officeDocument/2006/relationships/styles" Target="styles.xml"/><Relationship Id="rId6" Type="http://schemas.openxmlformats.org/officeDocument/2006/relationships/hyperlink" Target="consultantplus://offline/ref=CD18472E4AD8990571206C47021C344E095BF37422BC78278921C1DC659F93137EB01A9211491321H4l7G" TargetMode="External"/><Relationship Id="rId15" Type="http://schemas.openxmlformats.org/officeDocument/2006/relationships/hyperlink" Target="consultantplus://offline/ref=CD18472E4AD8990571206C47021C344E095BF37422BC78278921C1DC659F93137EB01A921149122FH4l1G" TargetMode="External"/><Relationship Id="rId23" Type="http://schemas.openxmlformats.org/officeDocument/2006/relationships/hyperlink" Target="consultantplus://offline/ref=CD18472E4AD8990571206C47021C344E095BF37422BC78278921C1DC659F93137EB01A9211491220H4l4G" TargetMode="External"/><Relationship Id="rId28" Type="http://schemas.openxmlformats.org/officeDocument/2006/relationships/hyperlink" Target="consultantplus://offline/ref=CD18472E4AD8990571206C47021C344E095BF37422BC78278921C1DC659F93137EB01A921149112FH4l4G" TargetMode="External"/><Relationship Id="rId36" Type="http://schemas.openxmlformats.org/officeDocument/2006/relationships/hyperlink" Target="consultantplus://offline/ref=CD18472E4AD8990571206C47021C344E095BF37422BC78278921C1DC659F93137EB01A9211491029H4l3G" TargetMode="External"/><Relationship Id="rId49" Type="http://schemas.openxmlformats.org/officeDocument/2006/relationships/hyperlink" Target="consultantplus://offline/ref=CD18472E4AD8990571206C47021C344E095BF37422BC78278921C1DC659F93137EB01A9211491029H4lCG" TargetMode="External"/><Relationship Id="rId57" Type="http://schemas.openxmlformats.org/officeDocument/2006/relationships/hyperlink" Target="consultantplus://offline/ref=CD18472E4AD8990571206C47021C344E095BF37422BC78278921C1DC659F93137EB01A921149122EH4l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26811</Words>
  <Characters>152825</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179278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Побединская</dc:creator>
  <cp:lastModifiedBy>Лукина Татьяна Николаевна</cp:lastModifiedBy>
  <cp:revision>2</cp:revision>
  <dcterms:created xsi:type="dcterms:W3CDTF">2013-03-12T02:32:00Z</dcterms:created>
  <dcterms:modified xsi:type="dcterms:W3CDTF">2013-03-12T02:32:00Z</dcterms:modified>
</cp:coreProperties>
</file>