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C14" w:rsidRDefault="00611C14" w:rsidP="00611C14">
      <w:pPr>
        <w:pStyle w:val="ConsPlusNormal"/>
        <w:ind w:left="540"/>
        <w:jc w:val="both"/>
      </w:pPr>
      <w:r>
        <w:t>Постановление Правительства РФ от 16.04.2013 N 344</w:t>
      </w:r>
    </w:p>
    <w:p w:rsidR="00611C14" w:rsidRDefault="00611C14" w:rsidP="00611C14">
      <w:pPr>
        <w:pStyle w:val="ConsPlusNormal"/>
        <w:ind w:left="540"/>
        <w:jc w:val="both"/>
      </w:pPr>
      <w:r>
        <w:t>"О внесении изменений в некоторые акты Правительства Российской Федерации по вопросам предоставления коммунальных услуг"</w:t>
      </w:r>
    </w:p>
    <w:p w:rsidR="00611C14" w:rsidRDefault="00611C14">
      <w:pPr>
        <w:widowControl w:val="0"/>
        <w:autoSpaceDE w:val="0"/>
        <w:autoSpaceDN w:val="0"/>
        <w:adjustRightInd w:val="0"/>
        <w:spacing w:after="0" w:line="240" w:lineRule="auto"/>
        <w:rPr>
          <w:rFonts w:ascii="Calibri" w:hAnsi="Calibri" w:cs="Calibri"/>
        </w:rPr>
      </w:pPr>
      <w:bookmarkStart w:id="0" w:name="_GoBack"/>
      <w:bookmarkEnd w:id="0"/>
    </w:p>
    <w:p w:rsidR="00611C14" w:rsidRDefault="00611C14">
      <w:pPr>
        <w:widowControl w:val="0"/>
        <w:autoSpaceDE w:val="0"/>
        <w:autoSpaceDN w:val="0"/>
        <w:adjustRightInd w:val="0"/>
        <w:spacing w:after="0" w:line="240" w:lineRule="auto"/>
        <w:jc w:val="both"/>
        <w:outlineLvl w:val="0"/>
        <w:rPr>
          <w:rFonts w:ascii="Calibri" w:hAnsi="Calibri" w:cs="Calibri"/>
        </w:rPr>
      </w:pPr>
    </w:p>
    <w:p w:rsidR="00611C14" w:rsidRDefault="00611C14">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РОССИЙСКОЙ ФЕДЕРАЦИИ</w:t>
      </w:r>
    </w:p>
    <w:p w:rsidR="00611C14" w:rsidRDefault="00611C14">
      <w:pPr>
        <w:widowControl w:val="0"/>
        <w:autoSpaceDE w:val="0"/>
        <w:autoSpaceDN w:val="0"/>
        <w:adjustRightInd w:val="0"/>
        <w:spacing w:after="0" w:line="240" w:lineRule="auto"/>
        <w:jc w:val="center"/>
        <w:rPr>
          <w:rFonts w:ascii="Calibri" w:hAnsi="Calibri" w:cs="Calibri"/>
          <w:b/>
          <w:bCs/>
        </w:rPr>
      </w:pPr>
    </w:p>
    <w:p w:rsidR="00611C14" w:rsidRDefault="00611C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611C14" w:rsidRDefault="00611C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16 апреля 2013 г. N 344</w:t>
      </w:r>
    </w:p>
    <w:p w:rsidR="00611C14" w:rsidRDefault="00611C14">
      <w:pPr>
        <w:widowControl w:val="0"/>
        <w:autoSpaceDE w:val="0"/>
        <w:autoSpaceDN w:val="0"/>
        <w:adjustRightInd w:val="0"/>
        <w:spacing w:after="0" w:line="240" w:lineRule="auto"/>
        <w:jc w:val="center"/>
        <w:rPr>
          <w:rFonts w:ascii="Calibri" w:hAnsi="Calibri" w:cs="Calibri"/>
          <w:b/>
          <w:bCs/>
        </w:rPr>
      </w:pPr>
    </w:p>
    <w:p w:rsidR="00611C14" w:rsidRDefault="00611C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611C14" w:rsidRDefault="00611C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НЕКОТОРЫЕ АКТЫ ПРАВИТЕЛЬСТВА РОССИЙСКОЙ ФЕДЕРАЦИИ</w:t>
      </w:r>
    </w:p>
    <w:p w:rsidR="00611C14" w:rsidRDefault="00611C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ПРЕДОСТАВЛЕНИЯ КОММУНАЛЬНЫХ УСЛУГ</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1" w:history="1">
        <w:r>
          <w:rPr>
            <w:rFonts w:ascii="Calibri" w:hAnsi="Calibri" w:cs="Calibri"/>
            <w:color w:val="0000FF"/>
          </w:rPr>
          <w:t>изменения</w:t>
        </w:r>
      </w:hyperlink>
      <w:r>
        <w:rPr>
          <w:rFonts w:ascii="Calibri" w:hAnsi="Calibri" w:cs="Calibri"/>
        </w:rPr>
        <w:t>, которые вносятся в акты Правительства Российской Федерации по вопросам предоставления коммунальных услуг.</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 государственной власти субъектов Российской Федерации до 1 июня 2013 г. обеспечить приведение нормативных правовых актов субъектов Российской Федерации в соответствие с изменениями, утвержденными настоящим постановлением.</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Рекомендовать органам местного самоуправления обеспечить путем проведения общих собраний собственников помещений в многоквартирных домах информирование собственников помещений, осуществляющих непосредственное управление многоквартирными домами, о мероприятиях по энергосбережению в случае, если объем потребленного на общедомовые нужды коммунального ресурса, определенный на основе показаний коллективных (общедомовых) приборов учета, превышает соответствующие нормативы потребления.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Установить, что:</w:t>
      </w:r>
    </w:p>
    <w:p w:rsidR="00611C14" w:rsidRDefault="00611C14">
      <w:pPr>
        <w:widowControl w:val="0"/>
        <w:autoSpaceDE w:val="0"/>
        <w:autoSpaceDN w:val="0"/>
        <w:adjustRightInd w:val="0"/>
        <w:spacing w:after="0" w:line="240" w:lineRule="auto"/>
        <w:ind w:firstLine="540"/>
        <w:jc w:val="both"/>
        <w:rPr>
          <w:rFonts w:ascii="Calibri" w:hAnsi="Calibri" w:cs="Calibri"/>
        </w:rPr>
      </w:pPr>
      <w:bookmarkStart w:id="2" w:name="Par15"/>
      <w:bookmarkEnd w:id="2"/>
      <w:r>
        <w:rPr>
          <w:rFonts w:ascii="Calibri" w:hAnsi="Calibri" w:cs="Calibri"/>
        </w:rPr>
        <w:t xml:space="preserve">1) </w:t>
      </w:r>
      <w:hyperlink w:anchor="Par38" w:history="1">
        <w:r>
          <w:rPr>
            <w:rFonts w:ascii="Calibri" w:hAnsi="Calibri" w:cs="Calibri"/>
            <w:color w:val="0000FF"/>
          </w:rPr>
          <w:t>пункт 1</w:t>
        </w:r>
      </w:hyperlink>
      <w:r>
        <w:rPr>
          <w:rFonts w:ascii="Calibri" w:hAnsi="Calibri" w:cs="Calibri"/>
        </w:rPr>
        <w:t xml:space="preserve"> изменений, утвержденных настоящим постановлением, вступает в силу через 7 дней со дня официального опубликования настоящего постановления;</w:t>
      </w:r>
    </w:p>
    <w:p w:rsidR="00611C14" w:rsidRDefault="00611C14">
      <w:pPr>
        <w:widowControl w:val="0"/>
        <w:autoSpaceDE w:val="0"/>
        <w:autoSpaceDN w:val="0"/>
        <w:adjustRightInd w:val="0"/>
        <w:spacing w:after="0" w:line="240" w:lineRule="auto"/>
        <w:ind w:firstLine="540"/>
        <w:jc w:val="both"/>
        <w:rPr>
          <w:rFonts w:ascii="Calibri" w:hAnsi="Calibri" w:cs="Calibri"/>
        </w:rPr>
      </w:pPr>
      <w:bookmarkStart w:id="3" w:name="Par16"/>
      <w:bookmarkEnd w:id="3"/>
      <w:r>
        <w:rPr>
          <w:rFonts w:ascii="Calibri" w:hAnsi="Calibri" w:cs="Calibri"/>
        </w:rPr>
        <w:t xml:space="preserve">2) </w:t>
      </w:r>
      <w:hyperlink w:anchor="Par120" w:history="1">
        <w:r>
          <w:rPr>
            <w:rFonts w:ascii="Calibri" w:hAnsi="Calibri" w:cs="Calibri"/>
            <w:color w:val="0000FF"/>
          </w:rPr>
          <w:t>пункт 2</w:t>
        </w:r>
      </w:hyperlink>
      <w:r>
        <w:rPr>
          <w:rFonts w:ascii="Calibri" w:hAnsi="Calibri" w:cs="Calibri"/>
        </w:rPr>
        <w:t xml:space="preserve"> изменений, утвержденных настоящим постановлением, вступает в силу с 1 июня 2013 г., за исключением </w:t>
      </w:r>
      <w:hyperlink w:anchor="Par178" w:history="1">
        <w:r>
          <w:rPr>
            <w:rFonts w:ascii="Calibri" w:hAnsi="Calibri" w:cs="Calibri"/>
            <w:color w:val="0000FF"/>
          </w:rPr>
          <w:t>подпунктов "с"</w:t>
        </w:r>
      </w:hyperlink>
      <w:r>
        <w:rPr>
          <w:rFonts w:ascii="Calibri" w:hAnsi="Calibri" w:cs="Calibri"/>
        </w:rPr>
        <w:t xml:space="preserve"> и </w:t>
      </w:r>
      <w:hyperlink w:anchor="Par184" w:history="1">
        <w:r>
          <w:rPr>
            <w:rFonts w:ascii="Calibri" w:hAnsi="Calibri" w:cs="Calibri"/>
            <w:color w:val="0000FF"/>
          </w:rPr>
          <w:t>"т"</w:t>
        </w:r>
      </w:hyperlink>
      <w:r>
        <w:rPr>
          <w:rFonts w:ascii="Calibri" w:hAnsi="Calibri" w:cs="Calibri"/>
        </w:rPr>
        <w:t>, которые вступают в силу с 1 января 2015 г.</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611C14" w:rsidRDefault="00611C1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11C14" w:rsidRDefault="00611C14">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611C14" w:rsidRDefault="00611C14">
      <w:pPr>
        <w:widowControl w:val="0"/>
        <w:autoSpaceDE w:val="0"/>
        <w:autoSpaceDN w:val="0"/>
        <w:adjustRightInd w:val="0"/>
        <w:spacing w:after="0" w:line="240" w:lineRule="auto"/>
        <w:jc w:val="right"/>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right"/>
        <w:outlineLvl w:val="0"/>
        <w:rPr>
          <w:rFonts w:ascii="Calibri" w:hAnsi="Calibri" w:cs="Calibri"/>
        </w:rPr>
      </w:pPr>
      <w:bookmarkStart w:id="4" w:name="Par26"/>
      <w:bookmarkEnd w:id="4"/>
      <w:r>
        <w:rPr>
          <w:rFonts w:ascii="Calibri" w:hAnsi="Calibri" w:cs="Calibri"/>
        </w:rPr>
        <w:t>Утверждены</w:t>
      </w:r>
    </w:p>
    <w:p w:rsidR="00611C14" w:rsidRDefault="00611C14">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611C14" w:rsidRDefault="00611C1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11C14" w:rsidRDefault="00611C14">
      <w:pPr>
        <w:widowControl w:val="0"/>
        <w:autoSpaceDE w:val="0"/>
        <w:autoSpaceDN w:val="0"/>
        <w:adjustRightInd w:val="0"/>
        <w:spacing w:after="0" w:line="240" w:lineRule="auto"/>
        <w:jc w:val="right"/>
        <w:rPr>
          <w:rFonts w:ascii="Calibri" w:hAnsi="Calibri" w:cs="Calibri"/>
        </w:rPr>
      </w:pPr>
      <w:r>
        <w:rPr>
          <w:rFonts w:ascii="Calibri" w:hAnsi="Calibri" w:cs="Calibri"/>
        </w:rPr>
        <w:t>от 16 апреля 2013 г. N 344</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center"/>
        <w:rPr>
          <w:rFonts w:ascii="Calibri" w:hAnsi="Calibri" w:cs="Calibri"/>
          <w:b/>
          <w:bCs/>
        </w:rPr>
      </w:pPr>
      <w:bookmarkStart w:id="5" w:name="Par31"/>
      <w:bookmarkEnd w:id="5"/>
      <w:r>
        <w:rPr>
          <w:rFonts w:ascii="Calibri" w:hAnsi="Calibri" w:cs="Calibri"/>
          <w:b/>
          <w:bCs/>
        </w:rPr>
        <w:t>ИЗМЕНЕНИЯ,</w:t>
      </w:r>
    </w:p>
    <w:p w:rsidR="00611C14" w:rsidRDefault="00611C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611C14" w:rsidRDefault="00611C1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ПРЕДОСТАВЛЕНИЯ КОММУНАЛЬНЫХ УСЛУГ</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w:t>
      </w:r>
      <w:hyperlink w:anchor="Par15" w:history="1">
        <w:r>
          <w:rPr>
            <w:rFonts w:ascii="Calibri" w:hAnsi="Calibri" w:cs="Calibri"/>
            <w:color w:val="0000FF"/>
          </w:rPr>
          <w:t>вступает</w:t>
        </w:r>
      </w:hyperlink>
      <w:r>
        <w:rPr>
          <w:rFonts w:ascii="Calibri" w:hAnsi="Calibri" w:cs="Calibri"/>
        </w:rPr>
        <w:t xml:space="preserve"> в силу через 7 дней со дня официального опубликования.</w:t>
      </w:r>
    </w:p>
    <w:p w:rsidR="00611C14" w:rsidRDefault="00611C1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11C14" w:rsidRDefault="00611C14">
      <w:pPr>
        <w:widowControl w:val="0"/>
        <w:autoSpaceDE w:val="0"/>
        <w:autoSpaceDN w:val="0"/>
        <w:adjustRightInd w:val="0"/>
        <w:spacing w:after="0" w:line="240" w:lineRule="auto"/>
        <w:ind w:firstLine="540"/>
        <w:jc w:val="both"/>
        <w:rPr>
          <w:rFonts w:ascii="Calibri" w:hAnsi="Calibri" w:cs="Calibri"/>
        </w:rPr>
      </w:pPr>
      <w:bookmarkStart w:id="6" w:name="Par38"/>
      <w:bookmarkEnd w:id="6"/>
      <w:r>
        <w:rPr>
          <w:rFonts w:ascii="Calibri" w:hAnsi="Calibri" w:cs="Calibri"/>
        </w:rPr>
        <w:t xml:space="preserve">1. В </w:t>
      </w:r>
      <w:hyperlink r:id="rId5" w:history="1">
        <w:r>
          <w:rPr>
            <w:rFonts w:ascii="Calibri" w:hAnsi="Calibri" w:cs="Calibri"/>
            <w:color w:val="0000FF"/>
          </w:rPr>
          <w:t>Правилах</w:t>
        </w:r>
      </w:hyperlink>
      <w:r>
        <w:rPr>
          <w:rFonts w:ascii="Calibri" w:hAnsi="Calibri" w:cs="Calibri"/>
        </w:rPr>
        <w:t xml:space="preserve">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2012, N 15, ст. 1783):</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6" w:history="1">
        <w:r>
          <w:rPr>
            <w:rFonts w:ascii="Calibri" w:hAnsi="Calibri" w:cs="Calibri"/>
            <w:color w:val="0000FF"/>
          </w:rPr>
          <w:t>пункте 7</w:t>
        </w:r>
      </w:hyperlink>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абзац третий подпункта "в"</w:t>
        </w:r>
      </w:hyperlink>
      <w:r>
        <w:rPr>
          <w:rFonts w:ascii="Calibri" w:hAnsi="Calibri" w:cs="Calibri"/>
        </w:rPr>
        <w:t xml:space="preserve"> исключить;</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8" w:history="1">
        <w:r>
          <w:rPr>
            <w:rFonts w:ascii="Calibri" w:hAnsi="Calibri" w:cs="Calibri"/>
            <w:color w:val="0000FF"/>
          </w:rPr>
          <w:t>абзац третий подпункта "е"</w:t>
        </w:r>
      </w:hyperlink>
      <w:r>
        <w:rPr>
          <w:rFonts w:ascii="Calibri" w:hAnsi="Calibri" w:cs="Calibri"/>
        </w:rPr>
        <w:t xml:space="preserve"> исключить;</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9" w:history="1">
        <w:r>
          <w:rPr>
            <w:rFonts w:ascii="Calibri" w:hAnsi="Calibri" w:cs="Calibri"/>
            <w:color w:val="0000FF"/>
          </w:rPr>
          <w:t>абзац второй пункта 29</w:t>
        </w:r>
      </w:hyperlink>
      <w:r>
        <w:rPr>
          <w:rFonts w:ascii="Calibri" w:hAnsi="Calibri" w:cs="Calibri"/>
        </w:rPr>
        <w:t xml:space="preserve"> признать утратившим силу;</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0" w:history="1">
        <w:r>
          <w:rPr>
            <w:rFonts w:ascii="Calibri" w:hAnsi="Calibri" w:cs="Calibri"/>
            <w:color w:val="0000FF"/>
          </w:rPr>
          <w:t>приложении</w:t>
        </w:r>
      </w:hyperlink>
      <w:r>
        <w:rPr>
          <w:rFonts w:ascii="Calibri" w:hAnsi="Calibri" w:cs="Calibri"/>
        </w:rPr>
        <w:t xml:space="preserve"> к указанным Правилам:</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11" w:history="1">
        <w:r>
          <w:rPr>
            <w:rFonts w:ascii="Calibri" w:hAnsi="Calibri" w:cs="Calibri"/>
            <w:color w:val="0000FF"/>
          </w:rPr>
          <w:t>пункт 3</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right"/>
        <w:rPr>
          <w:rFonts w:ascii="Calibri" w:hAnsi="Calibri" w:cs="Calibri"/>
        </w:rPr>
      </w:pPr>
      <w:r>
        <w:rPr>
          <w:rFonts w:ascii="Calibri" w:hAnsi="Calibri" w:cs="Calibri"/>
        </w:rPr>
        <w:t>(формула 5)</w:t>
      </w:r>
    </w:p>
    <w:p w:rsidR="00611C14" w:rsidRDefault="00611C14">
      <w:pPr>
        <w:widowControl w:val="0"/>
        <w:autoSpaceDE w:val="0"/>
        <w:autoSpaceDN w:val="0"/>
        <w:adjustRightInd w:val="0"/>
        <w:spacing w:after="0" w:line="240" w:lineRule="auto"/>
        <w:jc w:val="right"/>
        <w:rPr>
          <w:rFonts w:ascii="Calibri" w:hAnsi="Calibri" w:cs="Calibri"/>
        </w:rPr>
      </w:pPr>
    </w:p>
    <w:p w:rsidR="00611C14" w:rsidRDefault="00611C14">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6.75pt">
            <v:imagedata r:id="rId12" o:title=""/>
          </v:shape>
        </w:pict>
      </w:r>
      <w:r>
        <w:rPr>
          <w:rFonts w:ascii="Calibri" w:hAnsi="Calibri" w:cs="Calibri"/>
        </w:rPr>
        <w:t>,</w:t>
      </w:r>
    </w:p>
    <w:p w:rsidR="00611C14" w:rsidRDefault="00611C14">
      <w:pPr>
        <w:widowControl w:val="0"/>
        <w:autoSpaceDE w:val="0"/>
        <w:autoSpaceDN w:val="0"/>
        <w:adjustRightInd w:val="0"/>
        <w:spacing w:after="0" w:line="240" w:lineRule="auto"/>
        <w:jc w:val="center"/>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17.25pt;height:20.25pt">
            <v:imagedata r:id="rId13" o:title=""/>
          </v:shape>
        </w:pict>
      </w:r>
      <w:r>
        <w:rPr>
          <w:rFonts w:ascii="Calibri" w:hAnsi="Calibri" w:cs="Calibri"/>
        </w:rP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27" type="#_x0000_t75" style="width:19.5pt;height:17.25pt">
            <v:imagedata r:id="rId14" o:title=""/>
          </v:shape>
        </w:pict>
      </w:r>
      <w:r>
        <w:rPr>
          <w:rFonts w:ascii="Calibri" w:hAnsi="Calibri" w:cs="Calibri"/>
        </w:rPr>
        <w:t xml:space="preserve"> - общая площадь всех жилых и нежилых помещений в многоквартирных домах или общая площадь жилых домов (кв. м);</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8" type="#_x0000_t75" style="width:19.5pt;height:20.25pt">
            <v:imagedata r:id="rId15" o:title=""/>
          </v:shape>
        </w:pict>
      </w:r>
      <w:r>
        <w:rPr>
          <w:rFonts w:ascii="Calibri" w:hAnsi="Calibri" w:cs="Calibri"/>
        </w:rP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roofErr w:type="gramStart"/>
      <w:r>
        <w:rPr>
          <w:rFonts w:ascii="Calibri" w:hAnsi="Calibri" w:cs="Calibri"/>
        </w:rPr>
        <w:t>.";</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дополнить</w:t>
        </w:r>
      </w:hyperlink>
      <w:r>
        <w:rPr>
          <w:rFonts w:ascii="Calibri" w:hAnsi="Calibri" w:cs="Calibri"/>
        </w:rPr>
        <w:t xml:space="preserve"> пунктом 3(1)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наличии технической возможности установки коллективных (общедомовых) приборов учета норматив потребления коммунальной услуги по отоплению в жилых помещениях определяется по формуле 5 с учетом повышающего коэффициента, составляющего:</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пункт 4</w:t>
        </w:r>
      </w:hyperlink>
      <w:r>
        <w:rPr>
          <w:rFonts w:ascii="Calibri" w:hAnsi="Calibri" w:cs="Calibri"/>
        </w:rPr>
        <w:t xml:space="preserve"> признать утратившим силу;</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18" w:history="1">
        <w:r>
          <w:rPr>
            <w:rFonts w:ascii="Calibri" w:hAnsi="Calibri" w:cs="Calibri"/>
            <w:color w:val="0000FF"/>
          </w:rPr>
          <w:t>дополнить</w:t>
        </w:r>
      </w:hyperlink>
      <w:r>
        <w:rPr>
          <w:rFonts w:ascii="Calibri" w:hAnsi="Calibri" w:cs="Calibri"/>
        </w:rPr>
        <w:t xml:space="preserve"> пунктом 5(1)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При наличии технической возможности установки коллективных (общедомовых), индивидуальных или общих (квартирных) приборов учета норматив потребления коммунальной услуги по холодному водоснабжению (норматив потребления коммунальной услуги по горячему водоснабжению) в жилых помещениях определяется по формуле 6 с учетом повышающего коэффициента, составляющего:</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19" w:history="1">
        <w:r>
          <w:rPr>
            <w:rFonts w:ascii="Calibri" w:hAnsi="Calibri" w:cs="Calibri"/>
            <w:color w:val="0000FF"/>
          </w:rPr>
          <w:t>дополнить</w:t>
        </w:r>
      </w:hyperlink>
      <w:r>
        <w:rPr>
          <w:rFonts w:ascii="Calibri" w:hAnsi="Calibri" w:cs="Calibri"/>
        </w:rPr>
        <w:t xml:space="preserve"> пунктом 7(1)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При наличии технической возможности установки коллективных (общедомовых), индивидуальных или общих (квартирных) приборов учета норматив потребления коммунальной услуги по холодному (горячему) водоснабжению на общедомовые нужды определяется по формуле 8 с учетом повышающего коэффициента, составляющего:</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20" w:history="1">
        <w:r>
          <w:rPr>
            <w:rFonts w:ascii="Calibri" w:hAnsi="Calibri" w:cs="Calibri"/>
            <w:color w:val="0000FF"/>
          </w:rPr>
          <w:t>дополнить</w:t>
        </w:r>
      </w:hyperlink>
      <w:r>
        <w:rPr>
          <w:rFonts w:ascii="Calibri" w:hAnsi="Calibri" w:cs="Calibri"/>
        </w:rPr>
        <w:t xml:space="preserve"> пунктом 8(1)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При наличии технической возможности установки коллективных (общедомовых), индивидуальных или общих (квартирных) приборов учета норматив потребления коммунальной услуги по электроснабжению в жилых помещениях определяется по формуле 9 с учетом повышающего коэффициента, составляющего:</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дополнить</w:t>
        </w:r>
      </w:hyperlink>
      <w:r>
        <w:rPr>
          <w:rFonts w:ascii="Calibri" w:hAnsi="Calibri" w:cs="Calibri"/>
        </w:rPr>
        <w:t xml:space="preserve"> пунктом 9(1)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При наличии технической возможности установки коллективных (общедомовых), индивидуальных или общих (квартирных) приборов учета норматив потребления коммунальной услуги по электроснабжению на общедомовые нужды определяется по формуле 10 с учетом повышающего коэффициента, составляющего:</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2015 г. по 30 июня 2015 г. - 1,1;</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2015 г. по 31 декабря 2015 г. - 1,2;</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2016 г. по 30 июня 2016 г. - 1,4;</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июля 2016 г. по 31 декабря 2016 г. - 1,5;</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2017 года - 1,6.";</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22" w:history="1">
        <w:r>
          <w:rPr>
            <w:rFonts w:ascii="Calibri" w:hAnsi="Calibri" w:cs="Calibri"/>
            <w:color w:val="0000FF"/>
          </w:rPr>
          <w:t>пункт 18</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Норматив потребления коммунальной услуги по отоплению в жилых и нежилых помещениях (Гкал на 1 кв. м общей площади всех жилых и нежилых помещений в многоквартирном доме или жилого дома в месяц) определяется по следующей формуле:</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right"/>
        <w:rPr>
          <w:rFonts w:ascii="Calibri" w:hAnsi="Calibri" w:cs="Calibri"/>
        </w:rPr>
      </w:pPr>
      <w:r>
        <w:rPr>
          <w:rFonts w:ascii="Calibri" w:hAnsi="Calibri" w:cs="Calibri"/>
        </w:rPr>
        <w:t>(формула 18)</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029" type="#_x0000_t75" style="width:84.75pt;height:36.75pt">
            <v:imagedata r:id="rId12" o:title=""/>
          </v:shape>
        </w:pict>
      </w:r>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0" type="#_x0000_t75" style="width:17.25pt;height:20.25pt">
            <v:imagedata r:id="rId23" o:title=""/>
          </v:shape>
        </w:pict>
      </w:r>
      <w:r>
        <w:rPr>
          <w:rFonts w:ascii="Calibri" w:hAnsi="Calibri" w:cs="Calibri"/>
        </w:rP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формуле 19;</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1" type="#_x0000_t75" style="width:19.5pt;height:17.25pt">
            <v:imagedata r:id="rId24" o:title=""/>
          </v:shape>
        </w:pict>
      </w:r>
      <w:r>
        <w:rPr>
          <w:rFonts w:ascii="Calibri" w:hAnsi="Calibri" w:cs="Calibri"/>
        </w:rPr>
        <w:t xml:space="preserve"> - общая площадь всех жилых и нежилых помещений в многоквартирных домах или общая площадь жилых домов (кв. м);</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2" type="#_x0000_t75" style="width:19.5pt;height:20.25pt">
            <v:imagedata r:id="rId25" o:title=""/>
          </v:shape>
        </w:pict>
      </w:r>
      <w:r>
        <w:rPr>
          <w:rFonts w:ascii="Calibri" w:hAnsi="Calibri" w:cs="Calibri"/>
        </w:rPr>
        <w:t xml:space="preserve"> - период, равный продолжительности отопительного периода (количество календарных месяцев, в том числе неполных, в отопительном периоде)</w:t>
      </w:r>
      <w:proofErr w:type="gramStart"/>
      <w:r>
        <w:rPr>
          <w:rFonts w:ascii="Calibri" w:hAnsi="Calibri" w:cs="Calibri"/>
        </w:rPr>
        <w:t>."</w:t>
      </w:r>
      <w:proofErr w:type="gramEnd"/>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26" w:history="1">
        <w:r>
          <w:rPr>
            <w:rFonts w:ascii="Calibri" w:hAnsi="Calibri" w:cs="Calibri"/>
            <w:color w:val="0000FF"/>
          </w:rPr>
          <w:t>наименование</w:t>
        </w:r>
      </w:hyperlink>
      <w:r>
        <w:rPr>
          <w:rFonts w:ascii="Calibri" w:hAnsi="Calibri" w:cs="Calibri"/>
        </w:rPr>
        <w:t xml:space="preserve"> подраздела "Формула расчета норматива потребления коммунальной услуги по отоплению на общедомовые нужды" исключить;</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27" w:history="1">
        <w:r>
          <w:rPr>
            <w:rFonts w:ascii="Calibri" w:hAnsi="Calibri" w:cs="Calibri"/>
            <w:color w:val="0000FF"/>
          </w:rPr>
          <w:t>пункт 21</w:t>
        </w:r>
      </w:hyperlink>
      <w:r>
        <w:rPr>
          <w:rFonts w:ascii="Calibri" w:hAnsi="Calibri" w:cs="Calibri"/>
        </w:rPr>
        <w:t xml:space="preserve"> признать утратившим силу;</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28" w:history="1">
        <w:r>
          <w:rPr>
            <w:rFonts w:ascii="Calibri" w:hAnsi="Calibri" w:cs="Calibri"/>
            <w:color w:val="0000FF"/>
          </w:rPr>
          <w:t>пункт 27</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Норматив потребления коммунальной услуги по холодному (горячему) водоснабжению на общедомовые нужды (куб. м в месяц на 1 кв. м общей площади помещений, входящих в состав общего имущества в многоквартирном доме) определяется по следующей формуле:</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right"/>
        <w:rPr>
          <w:rFonts w:ascii="Calibri" w:hAnsi="Calibri" w:cs="Calibri"/>
        </w:rPr>
      </w:pPr>
      <w:r>
        <w:rPr>
          <w:rFonts w:ascii="Calibri" w:hAnsi="Calibri" w:cs="Calibri"/>
        </w:rPr>
        <w:t>(формула 26)</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33" type="#_x0000_t75" style="width:99.75pt;height:34.5pt">
            <v:imagedata r:id="rId29" o:title=""/>
          </v:shape>
        </w:pict>
      </w:r>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034" type="#_x0000_t75" style="width:27.75pt;height:21pt">
            <v:imagedata r:id="rId30" o:title=""/>
          </v:shape>
        </w:pict>
      </w:r>
      <w:r>
        <w:rPr>
          <w:rFonts w:ascii="Calibri" w:hAnsi="Calibri" w:cs="Calibri"/>
        </w:rPr>
        <w:t xml:space="preserve"> - норматив потребления коммунальной услуги по холодному (горячему) водоснабжению (куб. м в месяц на 1 человека), определяемый в соответствии с пунктами 23 - 26 настоящего документа;</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0,09 - расход холодной (горячей) воды на общедомовые нужды (куб. м в месяц на 1 человека);</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численность жителей, проживающих в многоквартирных домах, в отношении которых определяется норматив;</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5" type="#_x0000_t75" style="width:19.5pt;height:17.25pt">
            <v:imagedata r:id="rId31" o:title=""/>
          </v:shape>
        </w:pict>
      </w:r>
      <w:r>
        <w:rPr>
          <w:rFonts w:ascii="Calibri" w:hAnsi="Calibri" w:cs="Calibri"/>
        </w:rPr>
        <w:t xml:space="preserve"> - общая площадь помещений, входящих в состав общего имущества в многоквартирных домах (кв. м).</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w:t>
      </w:r>
      <w:proofErr w:type="gramEnd"/>
      <w:r>
        <w:rPr>
          <w:rFonts w:ascii="Calibri" w:hAnsi="Calibri" w:cs="Calibri"/>
        </w:rPr>
        <w:t xml:space="preserve"> собственникам</w:t>
      </w:r>
      <w:proofErr w:type="gramStart"/>
      <w:r>
        <w:rPr>
          <w:rFonts w:ascii="Calibri" w:hAnsi="Calibri" w:cs="Calibri"/>
        </w:rPr>
        <w:t>.".</w:t>
      </w:r>
      <w:proofErr w:type="gramEnd"/>
    </w:p>
    <w:p w:rsidR="00611C14" w:rsidRDefault="00611C1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2 изменений </w:t>
      </w:r>
      <w:hyperlink w:anchor="Par16" w:history="1">
        <w:r>
          <w:rPr>
            <w:rFonts w:ascii="Calibri" w:hAnsi="Calibri" w:cs="Calibri"/>
            <w:color w:val="0000FF"/>
          </w:rPr>
          <w:t>вступает</w:t>
        </w:r>
      </w:hyperlink>
      <w:r>
        <w:rPr>
          <w:rFonts w:ascii="Calibri" w:hAnsi="Calibri" w:cs="Calibri"/>
        </w:rPr>
        <w:t xml:space="preserve"> в силу с 1 июня 2013 года.</w:t>
      </w:r>
    </w:p>
    <w:p w:rsidR="00611C14" w:rsidRDefault="00611C1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11C14" w:rsidRDefault="00611C14">
      <w:pPr>
        <w:widowControl w:val="0"/>
        <w:autoSpaceDE w:val="0"/>
        <w:autoSpaceDN w:val="0"/>
        <w:adjustRightInd w:val="0"/>
        <w:spacing w:after="0" w:line="240" w:lineRule="auto"/>
        <w:ind w:firstLine="540"/>
        <w:jc w:val="both"/>
        <w:rPr>
          <w:rFonts w:ascii="Calibri" w:hAnsi="Calibri" w:cs="Calibri"/>
        </w:rPr>
      </w:pPr>
      <w:bookmarkStart w:id="7" w:name="Par120"/>
      <w:bookmarkEnd w:id="7"/>
      <w:r>
        <w:rPr>
          <w:rFonts w:ascii="Calibri" w:hAnsi="Calibri" w:cs="Calibri"/>
        </w:rPr>
        <w:t xml:space="preserve">2. В </w:t>
      </w:r>
      <w:hyperlink r:id="rId32" w:history="1">
        <w:r>
          <w:rPr>
            <w:rFonts w:ascii="Calibri" w:hAnsi="Calibri" w:cs="Calibri"/>
            <w:color w:val="0000FF"/>
          </w:rPr>
          <w:t>Правилах</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w:t>
      </w:r>
      <w:proofErr w:type="gramStart"/>
      <w:r>
        <w:rPr>
          <w:rFonts w:ascii="Calibri" w:hAnsi="Calibri" w:cs="Calibri"/>
        </w:rPr>
        <w:t>2012, N 23, ст. 3008; N 36, ст. 4908):</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3" w:history="1">
        <w:r>
          <w:rPr>
            <w:rFonts w:ascii="Calibri" w:hAnsi="Calibri" w:cs="Calibri"/>
            <w:color w:val="0000FF"/>
          </w:rPr>
          <w:t>подпункте "в" пункта 4</w:t>
        </w:r>
      </w:hyperlink>
      <w:r>
        <w:rPr>
          <w:rFonts w:ascii="Calibri" w:hAnsi="Calibri" w:cs="Calibri"/>
        </w:rPr>
        <w:t xml:space="preserve"> слова ", а также из помещений, входящих в состав общего имущества в многоквартирном доме</w:t>
      </w:r>
      <w:proofErr w:type="gramStart"/>
      <w:r>
        <w:rPr>
          <w:rFonts w:ascii="Calibri" w:hAnsi="Calibri" w:cs="Calibri"/>
        </w:rPr>
        <w:t>,"</w:t>
      </w:r>
      <w:proofErr w:type="gramEnd"/>
      <w:r>
        <w:rPr>
          <w:rFonts w:ascii="Calibri" w:hAnsi="Calibri" w:cs="Calibri"/>
        </w:rPr>
        <w:t xml:space="preserve"> исключить;</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4" w:history="1">
        <w:r>
          <w:rPr>
            <w:rFonts w:ascii="Calibri" w:hAnsi="Calibri" w:cs="Calibri"/>
            <w:color w:val="0000FF"/>
          </w:rPr>
          <w:t>подпункте "з" пункта 19</w:t>
        </w:r>
      </w:hyperlink>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"а также" исключить;</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дополнить словами ", а также порядок и условия приема показаний приборов учета";</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35" w:history="1">
        <w:r>
          <w:rPr>
            <w:rFonts w:ascii="Calibri" w:hAnsi="Calibri" w:cs="Calibri"/>
            <w:color w:val="0000FF"/>
          </w:rPr>
          <w:t>пункте 31</w:t>
        </w:r>
      </w:hyperlink>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подпункт "г"</w:t>
        </w:r>
      </w:hyperlink>
      <w:r>
        <w:rPr>
          <w:rFonts w:ascii="Calibri" w:hAnsi="Calibri" w:cs="Calibri"/>
        </w:rPr>
        <w:t xml:space="preserve"> дополнить словами ", с получением данных в ходе проверки достоверности переданных потребителем исполнителю сведений о показаниях приборов учета, снятия показаний индивидуальных, общих (квартирных), комнатных приборов учета (распределителей), установленных вне жилых (нежилых) помещений";</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37" w:history="1">
        <w:r>
          <w:rPr>
            <w:rFonts w:ascii="Calibri" w:hAnsi="Calibri" w:cs="Calibri"/>
            <w:color w:val="0000FF"/>
          </w:rPr>
          <w:t>дополнить</w:t>
        </w:r>
      </w:hyperlink>
      <w:r>
        <w:rPr>
          <w:rFonts w:ascii="Calibri" w:hAnsi="Calibri" w:cs="Calibri"/>
        </w:rPr>
        <w:t xml:space="preserve"> подпунктом "е(1)"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38" w:history="1">
        <w:r>
          <w:rPr>
            <w:rFonts w:ascii="Calibri" w:hAnsi="Calibri" w:cs="Calibri"/>
            <w:color w:val="0000FF"/>
          </w:rPr>
          <w:t>дополнить</w:t>
        </w:r>
      </w:hyperlink>
      <w:r>
        <w:rPr>
          <w:rFonts w:ascii="Calibri" w:hAnsi="Calibri" w:cs="Calibri"/>
        </w:rPr>
        <w:t xml:space="preserve"> подпунктом "у(1)"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roofErr w:type="gramStart"/>
      <w:r>
        <w:rPr>
          <w:rFonts w:ascii="Calibri" w:hAnsi="Calibri" w:cs="Calibri"/>
        </w:rPr>
        <w:t>;"</w:t>
      </w:r>
      <w:proofErr w:type="gramEnd"/>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39" w:history="1">
        <w:r>
          <w:rPr>
            <w:rFonts w:ascii="Calibri" w:hAnsi="Calibri" w:cs="Calibri"/>
            <w:color w:val="0000FF"/>
          </w:rPr>
          <w:t>пункте 32</w:t>
        </w:r>
      </w:hyperlink>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40" w:history="1">
        <w:r>
          <w:rPr>
            <w:rFonts w:ascii="Calibri" w:hAnsi="Calibri" w:cs="Calibri"/>
            <w:color w:val="0000FF"/>
          </w:rPr>
          <w:t>подпункт "г"</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roofErr w:type="gramStart"/>
      <w:r>
        <w:rPr>
          <w:rFonts w:ascii="Calibri" w:hAnsi="Calibri" w:cs="Calibri"/>
        </w:rPr>
        <w:t>;"</w:t>
      </w:r>
      <w:proofErr w:type="gramEnd"/>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41" w:history="1">
        <w:r>
          <w:rPr>
            <w:rFonts w:ascii="Calibri" w:hAnsi="Calibri" w:cs="Calibri"/>
            <w:color w:val="0000FF"/>
          </w:rPr>
          <w:t>дополнить</w:t>
        </w:r>
      </w:hyperlink>
      <w:r>
        <w:rPr>
          <w:rFonts w:ascii="Calibri" w:hAnsi="Calibri" w:cs="Calibri"/>
        </w:rPr>
        <w:t xml:space="preserve"> подпунктом "е(1)"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w:t>
      </w:r>
      <w:r>
        <w:rPr>
          <w:rFonts w:ascii="Calibri" w:hAnsi="Calibri" w:cs="Calibri"/>
        </w:rPr>
        <w:lastRenderedPageBreak/>
        <w:t>электрической энергии и газа, и составлять акт об установлении количества таких граждан</w:t>
      </w:r>
      <w:proofErr w:type="gramStart"/>
      <w:r>
        <w:rPr>
          <w:rFonts w:ascii="Calibri" w:hAnsi="Calibri" w:cs="Calibri"/>
        </w:rPr>
        <w:t>;"</w:t>
      </w:r>
      <w:proofErr w:type="gramEnd"/>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42" w:history="1">
        <w:r>
          <w:rPr>
            <w:rFonts w:ascii="Calibri" w:hAnsi="Calibri" w:cs="Calibri"/>
            <w:color w:val="0000FF"/>
          </w:rPr>
          <w:t>пункт 33</w:t>
        </w:r>
      </w:hyperlink>
      <w:r>
        <w:rPr>
          <w:rFonts w:ascii="Calibri" w:hAnsi="Calibri" w:cs="Calibri"/>
        </w:rPr>
        <w:t xml:space="preserve"> дополнить подпунктом "к(1)"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roofErr w:type="gramStart"/>
      <w:r>
        <w:rPr>
          <w:rFonts w:ascii="Calibri" w:hAnsi="Calibri" w:cs="Calibri"/>
        </w:rPr>
        <w:t>;"</w:t>
      </w:r>
      <w:proofErr w:type="gramEnd"/>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43" w:history="1">
        <w:r>
          <w:rPr>
            <w:rFonts w:ascii="Calibri" w:hAnsi="Calibri" w:cs="Calibri"/>
            <w:color w:val="0000FF"/>
          </w:rPr>
          <w:t>пункте 34</w:t>
        </w:r>
      </w:hyperlink>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44" w:history="1">
        <w:r>
          <w:rPr>
            <w:rFonts w:ascii="Calibri" w:hAnsi="Calibri" w:cs="Calibri"/>
            <w:color w:val="0000FF"/>
          </w:rPr>
          <w:t>подпункт "в"</w:t>
        </w:r>
      </w:hyperlink>
      <w:r>
        <w:rPr>
          <w:rFonts w:ascii="Calibri" w:hAnsi="Calibri" w:cs="Calibri"/>
        </w:rPr>
        <w:t xml:space="preserve"> признать утратившим силу;</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45" w:history="1">
        <w:r>
          <w:rPr>
            <w:rFonts w:ascii="Calibri" w:hAnsi="Calibri" w:cs="Calibri"/>
            <w:color w:val="0000FF"/>
          </w:rPr>
          <w:t>подпункт "ж"</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пункте 85 настоящих Правил, время, но не чаще 1 раза в</w:t>
      </w:r>
      <w:proofErr w:type="gramEnd"/>
      <w:r>
        <w:rPr>
          <w:rFonts w:ascii="Calibri" w:hAnsi="Calibri" w:cs="Calibri"/>
        </w:rPr>
        <w:t xml:space="preserve"> 6 месяцев</w:t>
      </w:r>
      <w:proofErr w:type="gramStart"/>
      <w:r>
        <w:rPr>
          <w:rFonts w:ascii="Calibri" w:hAnsi="Calibri" w:cs="Calibri"/>
        </w:rPr>
        <w:t>;"</w:t>
      </w:r>
      <w:proofErr w:type="gramEnd"/>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46" w:history="1">
        <w:r>
          <w:rPr>
            <w:rFonts w:ascii="Calibri" w:hAnsi="Calibri" w:cs="Calibri"/>
            <w:color w:val="0000FF"/>
          </w:rPr>
          <w:t>пункт 40</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proofErr w:type="gramStart"/>
      <w:r>
        <w:rPr>
          <w:rFonts w:ascii="Calibri" w:hAnsi="Calibri" w:cs="Calibri"/>
        </w:rPr>
        <w:t>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w:t>
      </w:r>
      <w:proofErr w:type="gramEnd"/>
      <w:r>
        <w:rPr>
          <w:rFonts w:ascii="Calibri" w:hAnsi="Calibri" w:cs="Calibri"/>
        </w:rPr>
        <w:t xml:space="preserve"> нужды).</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пунктом 54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w:t>
      </w:r>
      <w:proofErr w:type="gramEnd"/>
      <w:r>
        <w:rPr>
          <w:rFonts w:ascii="Calibri" w:hAnsi="Calibri" w:cs="Calibri"/>
        </w:rPr>
        <w:t xml:space="preserve"> на общедомовые нужды</w:t>
      </w:r>
      <w:proofErr w:type="gramStart"/>
      <w:r>
        <w:rPr>
          <w:rFonts w:ascii="Calibri" w:hAnsi="Calibri" w:cs="Calibri"/>
        </w:rPr>
        <w:t>.";</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47" w:history="1">
        <w:r>
          <w:rPr>
            <w:rFonts w:ascii="Calibri" w:hAnsi="Calibri" w:cs="Calibri"/>
            <w:color w:val="0000FF"/>
          </w:rPr>
          <w:t>пункте 42</w:t>
        </w:r>
      </w:hyperlink>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48" w:history="1">
        <w:r>
          <w:rPr>
            <w:rFonts w:ascii="Calibri" w:hAnsi="Calibri" w:cs="Calibri"/>
            <w:color w:val="0000FF"/>
          </w:rPr>
          <w:t>абзац первый</w:t>
        </w:r>
      </w:hyperlink>
      <w:r>
        <w:rPr>
          <w:rFonts w:ascii="Calibri" w:hAnsi="Calibri" w:cs="Calibri"/>
        </w:rPr>
        <w:t xml:space="preserve"> после слов "прибором учета</w:t>
      </w:r>
      <w:proofErr w:type="gramStart"/>
      <w:r>
        <w:rPr>
          <w:rFonts w:ascii="Calibri" w:hAnsi="Calibri" w:cs="Calibri"/>
        </w:rPr>
        <w:t>,"</w:t>
      </w:r>
      <w:proofErr w:type="gramEnd"/>
      <w:r>
        <w:rPr>
          <w:rFonts w:ascii="Calibri" w:hAnsi="Calibri" w:cs="Calibri"/>
        </w:rPr>
        <w:t xml:space="preserve"> дополнить словами "за исключением платы за коммунальную услугу по отоплению,";</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49" w:history="1">
        <w:r>
          <w:rPr>
            <w:rFonts w:ascii="Calibri" w:hAnsi="Calibri" w:cs="Calibri"/>
            <w:color w:val="0000FF"/>
          </w:rPr>
          <w:t>абзац третий</w:t>
        </w:r>
      </w:hyperlink>
      <w:r>
        <w:rPr>
          <w:rFonts w:ascii="Calibri" w:hAnsi="Calibri" w:cs="Calibri"/>
        </w:rPr>
        <w:t xml:space="preserve"> признать утратившим силу;</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50" w:history="1">
        <w:r>
          <w:rPr>
            <w:rFonts w:ascii="Calibri" w:hAnsi="Calibri" w:cs="Calibri"/>
            <w:color w:val="0000FF"/>
          </w:rPr>
          <w:t>дополнить</w:t>
        </w:r>
      </w:hyperlink>
      <w:r>
        <w:rPr>
          <w:rFonts w:ascii="Calibri" w:hAnsi="Calibri" w:cs="Calibri"/>
        </w:rPr>
        <w:t xml:space="preserve"> пунктом 42(1)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формулой 2 приложения N 2 к настоящим Правилам исходя из норматива потребления коммунальной услуги.</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формулой 3 приложения N 2 к настоящим Правилам исходя из показаний коллективного (общедомового) прибора учета</w:t>
      </w:r>
      <w:proofErr w:type="gramEnd"/>
      <w:r>
        <w:rPr>
          <w:rFonts w:ascii="Calibri" w:hAnsi="Calibri" w:cs="Calibri"/>
        </w:rPr>
        <w:t xml:space="preserve"> тепловой энергии.</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формулой 3(1) приложения N 2 к настоящим Правилам исходя из показаний индивидуальных и</w:t>
      </w:r>
      <w:proofErr w:type="gramEnd"/>
      <w:r>
        <w:rPr>
          <w:rFonts w:ascii="Calibri" w:hAnsi="Calibri" w:cs="Calibri"/>
        </w:rPr>
        <w:t xml:space="preserve"> (или) общих (квартирных) приборов учета тепловой энергии</w:t>
      </w:r>
      <w:proofErr w:type="gramStart"/>
      <w:r>
        <w:rPr>
          <w:rFonts w:ascii="Calibri" w:hAnsi="Calibri" w:cs="Calibri"/>
        </w:rPr>
        <w:t>.";</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в </w:t>
      </w:r>
      <w:hyperlink r:id="rId51" w:history="1">
        <w:r>
          <w:rPr>
            <w:rFonts w:ascii="Calibri" w:hAnsi="Calibri" w:cs="Calibri"/>
            <w:color w:val="0000FF"/>
          </w:rPr>
          <w:t>пункте 44</w:t>
        </w:r>
      </w:hyperlink>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52" w:history="1">
        <w:r>
          <w:rPr>
            <w:rFonts w:ascii="Calibri" w:hAnsi="Calibri" w:cs="Calibri"/>
            <w:color w:val="0000FF"/>
          </w:rPr>
          <w:t>абзац первый</w:t>
        </w:r>
      </w:hyperlink>
      <w:r>
        <w:rPr>
          <w:rFonts w:ascii="Calibri" w:hAnsi="Calibri" w:cs="Calibri"/>
        </w:rPr>
        <w:t xml:space="preserve"> после слов "прибором учета</w:t>
      </w:r>
      <w:proofErr w:type="gramStart"/>
      <w:r>
        <w:rPr>
          <w:rFonts w:ascii="Calibri" w:hAnsi="Calibri" w:cs="Calibri"/>
        </w:rPr>
        <w:t>,"</w:t>
      </w:r>
      <w:proofErr w:type="gramEnd"/>
      <w:r>
        <w:rPr>
          <w:rFonts w:ascii="Calibri" w:hAnsi="Calibri" w:cs="Calibri"/>
        </w:rPr>
        <w:t xml:space="preserve"> дополнить словами "за исключением коммунальной услуги по отоплению,";</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53" w:history="1">
        <w:r>
          <w:rPr>
            <w:rFonts w:ascii="Calibri" w:hAnsi="Calibri" w:cs="Calibri"/>
            <w:color w:val="0000FF"/>
          </w:rPr>
          <w:t>абзац второй</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w:t>
      </w:r>
      <w:proofErr w:type="gramEnd"/>
      <w:r>
        <w:rPr>
          <w:rFonts w:ascii="Calibri" w:hAnsi="Calibri" w:cs="Calibri"/>
        </w:rPr>
        <w:t xml:space="preserve">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roofErr w:type="gramStart"/>
      <w:r>
        <w:rPr>
          <w:rFonts w:ascii="Calibri" w:hAnsi="Calibri" w:cs="Calibri"/>
        </w:rPr>
        <w:t>.";</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54"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Установленный абзацами вторым и третьим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w:t>
      </w:r>
      <w:proofErr w:type="spellStart"/>
      <w:r>
        <w:rPr>
          <w:rFonts w:ascii="Calibri" w:hAnsi="Calibri" w:cs="Calibri"/>
        </w:rPr>
        <w:t>ресурсоснабжающая</w:t>
      </w:r>
      <w:proofErr w:type="spellEnd"/>
      <w:r>
        <w:rPr>
          <w:rFonts w:ascii="Calibri" w:hAnsi="Calibri" w:cs="Calibri"/>
        </w:rPr>
        <w:t xml:space="preserve">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формулами 11 - 14 приложения N 2 к настоящим Правилам.";</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в </w:t>
      </w:r>
      <w:hyperlink r:id="rId55" w:history="1">
        <w:r>
          <w:rPr>
            <w:rFonts w:ascii="Calibri" w:hAnsi="Calibri" w:cs="Calibri"/>
            <w:color w:val="0000FF"/>
          </w:rPr>
          <w:t>подпункте "а" пункта 47</w:t>
        </w:r>
      </w:hyperlink>
      <w:r>
        <w:rPr>
          <w:rFonts w:ascii="Calibri" w:hAnsi="Calibri" w:cs="Calibri"/>
        </w:rPr>
        <w:t xml:space="preserve"> слово "водоотведения</w:t>
      </w:r>
      <w:proofErr w:type="gramStart"/>
      <w:r>
        <w:rPr>
          <w:rFonts w:ascii="Calibri" w:hAnsi="Calibri" w:cs="Calibri"/>
        </w:rPr>
        <w:t>,"</w:t>
      </w:r>
      <w:proofErr w:type="gramEnd"/>
      <w:r>
        <w:rPr>
          <w:rFonts w:ascii="Calibri" w:hAnsi="Calibri" w:cs="Calibri"/>
        </w:rPr>
        <w:t xml:space="preserve"> исключить;</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w:t>
      </w:r>
      <w:hyperlink r:id="rId56" w:history="1">
        <w:r>
          <w:rPr>
            <w:rFonts w:ascii="Calibri" w:hAnsi="Calibri" w:cs="Calibri"/>
            <w:color w:val="0000FF"/>
          </w:rPr>
          <w:t>пункт 48</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формулой 10 приложения N 2 к настоящим Правилам</w:t>
      </w:r>
      <w:proofErr w:type="gramStart"/>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н) </w:t>
      </w:r>
      <w:hyperlink r:id="rId57" w:history="1">
        <w:r>
          <w:rPr>
            <w:rFonts w:ascii="Calibri" w:hAnsi="Calibri" w:cs="Calibri"/>
            <w:color w:val="0000FF"/>
          </w:rPr>
          <w:t>дополнить</w:t>
        </w:r>
      </w:hyperlink>
      <w:r>
        <w:rPr>
          <w:rFonts w:ascii="Calibri" w:hAnsi="Calibri" w:cs="Calibri"/>
        </w:rPr>
        <w:t xml:space="preserve"> пунктом 56(1)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 </w:t>
      </w:r>
      <w:proofErr w:type="gramStart"/>
      <w:r>
        <w:rPr>
          <w:rFonts w:ascii="Calibri" w:hAnsi="Calibri" w:cs="Calibri"/>
        </w:rPr>
        <w:t>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w:t>
      </w:r>
      <w:proofErr w:type="gramEnd"/>
      <w:r>
        <w:rPr>
          <w:rFonts w:ascii="Calibri" w:hAnsi="Calibri" w:cs="Calibri"/>
        </w:rPr>
        <w:t xml:space="preserve"> </w:t>
      </w:r>
      <w:proofErr w:type="gramStart"/>
      <w:r>
        <w:rPr>
          <w:rFonts w:ascii="Calibri" w:hAnsi="Calibri" w:cs="Calibri"/>
        </w:rPr>
        <w:t>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roofErr w:type="gramStart"/>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о) </w:t>
      </w:r>
      <w:hyperlink r:id="rId58" w:history="1">
        <w:r>
          <w:rPr>
            <w:rFonts w:ascii="Calibri" w:hAnsi="Calibri" w:cs="Calibri"/>
            <w:color w:val="0000FF"/>
          </w:rPr>
          <w:t>пункт 58</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Количество временно проживающих в жилом помещении потребителей определяется на основании заявления, указанного в подпункте "б" пункта 57 настоящих Правил, и (или) на основании </w:t>
      </w:r>
      <w:r>
        <w:rPr>
          <w:rFonts w:ascii="Calibri" w:hAnsi="Calibri" w:cs="Calibri"/>
        </w:rPr>
        <w:lastRenderedPageBreak/>
        <w:t xml:space="preserve">составленного уполномоченными органами протокола об административном правонарушении, предусмотренном </w:t>
      </w:r>
      <w:hyperlink r:id="rId59" w:history="1">
        <w:r>
          <w:rPr>
            <w:rFonts w:ascii="Calibri" w:hAnsi="Calibri" w:cs="Calibri"/>
            <w:color w:val="0000FF"/>
          </w:rPr>
          <w:t>статьей 19.15</w:t>
        </w:r>
      </w:hyperlink>
      <w:r>
        <w:rPr>
          <w:rFonts w:ascii="Calibri" w:hAnsi="Calibri" w:cs="Calibri"/>
        </w:rPr>
        <w:t xml:space="preserve"> Кодекса Российской Федерации об административных правонарушениях</w:t>
      </w:r>
      <w:proofErr w:type="gramStart"/>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п) в </w:t>
      </w:r>
      <w:hyperlink r:id="rId60" w:history="1">
        <w:r>
          <w:rPr>
            <w:rFonts w:ascii="Calibri" w:hAnsi="Calibri" w:cs="Calibri"/>
            <w:color w:val="0000FF"/>
          </w:rPr>
          <w:t>пункте 59</w:t>
        </w:r>
      </w:hyperlink>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1" w:history="1">
        <w:r>
          <w:rPr>
            <w:rFonts w:ascii="Calibri" w:hAnsi="Calibri" w:cs="Calibri"/>
            <w:color w:val="0000FF"/>
          </w:rPr>
          <w:t>абзаце первом</w:t>
        </w:r>
      </w:hyperlink>
      <w:r>
        <w:rPr>
          <w:rFonts w:ascii="Calibri" w:hAnsi="Calibri" w:cs="Calibri"/>
        </w:rPr>
        <w:t xml:space="preserve"> слова "не менее 1 года" заменить словами "не менее 6 месяцев", слова "меньше 1 года" заменить словами "меньше 6 месяцев";</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62" w:history="1">
        <w:r>
          <w:rPr>
            <w:rFonts w:ascii="Calibri" w:hAnsi="Calibri" w:cs="Calibri"/>
            <w:color w:val="0000FF"/>
          </w:rPr>
          <w:t>подпункт "б"</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w:t>
      </w:r>
      <w:proofErr w:type="gramEnd"/>
      <w:r>
        <w:rPr>
          <w:rFonts w:ascii="Calibri" w:hAnsi="Calibri" w:cs="Calibri"/>
        </w:rPr>
        <w:t xml:space="preserve"> учета, но не более 6 расчетных периодов подряд</w:t>
      </w:r>
      <w:proofErr w:type="gramStart"/>
      <w:r>
        <w:rPr>
          <w:rFonts w:ascii="Calibri" w:hAnsi="Calibri" w:cs="Calibri"/>
        </w:rPr>
        <w:t>;"</w:t>
      </w:r>
      <w:proofErr w:type="gramEnd"/>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 </w:t>
      </w:r>
      <w:hyperlink r:id="rId63" w:history="1">
        <w:r>
          <w:rPr>
            <w:rFonts w:ascii="Calibri" w:hAnsi="Calibri" w:cs="Calibri"/>
            <w:color w:val="0000FF"/>
          </w:rPr>
          <w:t>дополнить</w:t>
        </w:r>
      </w:hyperlink>
      <w:r>
        <w:rPr>
          <w:rFonts w:ascii="Calibri" w:hAnsi="Calibri" w:cs="Calibri"/>
        </w:rPr>
        <w:t xml:space="preserve"> пунктом 59(1)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"59(1). </w:t>
      </w:r>
      <w:proofErr w:type="gramStart"/>
      <w:r>
        <w:rPr>
          <w:rFonts w:ascii="Calibri" w:hAnsi="Calibri" w:cs="Calibri"/>
        </w:rPr>
        <w:t>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w:t>
      </w:r>
      <w:proofErr w:type="gramEnd"/>
      <w:r>
        <w:rPr>
          <w:rFonts w:ascii="Calibri" w:hAnsi="Calibri" w:cs="Calibri"/>
        </w:rPr>
        <w:t xml:space="preserve">, - </w:t>
      </w:r>
      <w:proofErr w:type="gramStart"/>
      <w:r>
        <w:rPr>
          <w:rFonts w:ascii="Calibri" w:hAnsi="Calibri" w:cs="Calibri"/>
        </w:rPr>
        <w:t>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w:t>
      </w:r>
      <w:proofErr w:type="gramEnd"/>
      <w:r>
        <w:rPr>
          <w:rFonts w:ascii="Calibri" w:hAnsi="Calibri" w:cs="Calibri"/>
        </w:rPr>
        <w:t>,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roofErr w:type="gramStart"/>
      <w:r>
        <w:rPr>
          <w:rFonts w:ascii="Calibri" w:hAnsi="Calibri" w:cs="Calibri"/>
        </w:rPr>
        <w:t>.";</w:t>
      </w:r>
      <w:proofErr w:type="gramEnd"/>
    </w:p>
    <w:p w:rsidR="00611C14" w:rsidRDefault="00611C1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"с" пункта 2 </w:t>
      </w:r>
      <w:hyperlink w:anchor="Par16" w:history="1">
        <w:r>
          <w:rPr>
            <w:rFonts w:ascii="Calibri" w:hAnsi="Calibri" w:cs="Calibri"/>
            <w:color w:val="0000FF"/>
          </w:rPr>
          <w:t>вступает</w:t>
        </w:r>
      </w:hyperlink>
      <w:r>
        <w:rPr>
          <w:rFonts w:ascii="Calibri" w:hAnsi="Calibri" w:cs="Calibri"/>
        </w:rPr>
        <w:t xml:space="preserve"> в силу с 1 января 2015 года.</w:t>
      </w:r>
    </w:p>
    <w:p w:rsidR="00611C14" w:rsidRDefault="00611C1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11C14" w:rsidRDefault="00611C14">
      <w:pPr>
        <w:widowControl w:val="0"/>
        <w:autoSpaceDE w:val="0"/>
        <w:autoSpaceDN w:val="0"/>
        <w:adjustRightInd w:val="0"/>
        <w:spacing w:after="0" w:line="240" w:lineRule="auto"/>
        <w:ind w:firstLine="540"/>
        <w:jc w:val="both"/>
        <w:rPr>
          <w:rFonts w:ascii="Calibri" w:hAnsi="Calibri" w:cs="Calibri"/>
        </w:rPr>
      </w:pPr>
      <w:bookmarkStart w:id="8" w:name="Par178"/>
      <w:bookmarkEnd w:id="8"/>
      <w:r>
        <w:rPr>
          <w:rFonts w:ascii="Calibri" w:hAnsi="Calibri" w:cs="Calibri"/>
        </w:rPr>
        <w:t xml:space="preserve">с) </w:t>
      </w:r>
      <w:hyperlink r:id="rId64" w:history="1">
        <w:r>
          <w:rPr>
            <w:rFonts w:ascii="Calibri" w:hAnsi="Calibri" w:cs="Calibri"/>
            <w:color w:val="0000FF"/>
          </w:rPr>
          <w:t>пункт 60</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w:t>
      </w:r>
      <w:proofErr w:type="gramStart"/>
      <w:r>
        <w:rPr>
          <w:rFonts w:ascii="Calibri" w:hAnsi="Calibri" w:cs="Calibri"/>
        </w:rPr>
        <w:t>По истечении указанного в подпункте "а" пункта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w:t>
      </w:r>
      <w:proofErr w:type="gramEnd"/>
      <w:r>
        <w:rPr>
          <w:rFonts w:ascii="Calibri" w:hAnsi="Calibri" w:cs="Calibri"/>
        </w:rPr>
        <w:t xml:space="preserve"> определения нормативов потребления коммунальных услуг, плата за коммунальную услугу, предоставленную в нежилое помещение, - в соответствии с пунктом 43 настоящих Правил исходя из расчетного объема коммунального ресурса.</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 истечении указанного в подпункте "б" пункта 59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пунктом 42 настоящих Правил исходя из нормативов потребления коммунальных услуг, плата за коммунальную услугу, предоставленную в нежилое помещение, - в соответствии с пунктом</w:t>
      </w:r>
      <w:proofErr w:type="gramEnd"/>
      <w:r>
        <w:rPr>
          <w:rFonts w:ascii="Calibri" w:hAnsi="Calibri" w:cs="Calibri"/>
        </w:rPr>
        <w:t xml:space="preserve"> 43 настоящих Правил исходя из расчетного объема коммунального ресурса</w:t>
      </w:r>
      <w:proofErr w:type="gramStart"/>
      <w:r>
        <w:rPr>
          <w:rFonts w:ascii="Calibri" w:hAnsi="Calibri" w:cs="Calibri"/>
        </w:rPr>
        <w:t>.";</w:t>
      </w:r>
      <w:proofErr w:type="gramEnd"/>
    </w:p>
    <w:p w:rsidR="00611C14" w:rsidRDefault="00611C1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Подпункт "т" пункта 2 </w:t>
      </w:r>
      <w:hyperlink w:anchor="Par16" w:history="1">
        <w:r>
          <w:rPr>
            <w:rFonts w:ascii="Calibri" w:hAnsi="Calibri" w:cs="Calibri"/>
            <w:color w:val="0000FF"/>
          </w:rPr>
          <w:t>вступает</w:t>
        </w:r>
      </w:hyperlink>
      <w:r>
        <w:rPr>
          <w:rFonts w:ascii="Calibri" w:hAnsi="Calibri" w:cs="Calibri"/>
        </w:rPr>
        <w:t xml:space="preserve"> в силу с 1 января 2015 года.</w:t>
      </w:r>
    </w:p>
    <w:p w:rsidR="00611C14" w:rsidRDefault="00611C1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11C14" w:rsidRDefault="00611C14">
      <w:pPr>
        <w:widowControl w:val="0"/>
        <w:autoSpaceDE w:val="0"/>
        <w:autoSpaceDN w:val="0"/>
        <w:adjustRightInd w:val="0"/>
        <w:spacing w:after="0" w:line="240" w:lineRule="auto"/>
        <w:ind w:firstLine="540"/>
        <w:jc w:val="both"/>
        <w:rPr>
          <w:rFonts w:ascii="Calibri" w:hAnsi="Calibri" w:cs="Calibri"/>
        </w:rPr>
      </w:pPr>
      <w:bookmarkStart w:id="9" w:name="Par184"/>
      <w:bookmarkEnd w:id="9"/>
      <w:r>
        <w:rPr>
          <w:rFonts w:ascii="Calibri" w:hAnsi="Calibri" w:cs="Calibri"/>
        </w:rPr>
        <w:t xml:space="preserve">т) </w:t>
      </w:r>
      <w:hyperlink r:id="rId65" w:history="1">
        <w:r>
          <w:rPr>
            <w:rFonts w:ascii="Calibri" w:hAnsi="Calibri" w:cs="Calibri"/>
            <w:color w:val="0000FF"/>
          </w:rPr>
          <w:t>дополнить</w:t>
        </w:r>
      </w:hyperlink>
      <w:r>
        <w:rPr>
          <w:rFonts w:ascii="Calibri" w:hAnsi="Calibri" w:cs="Calibri"/>
        </w:rPr>
        <w:t xml:space="preserve"> пунктами 60(1) и 60(2)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"60(1). </w:t>
      </w:r>
      <w:proofErr w:type="gramStart"/>
      <w:r>
        <w:rPr>
          <w:rFonts w:ascii="Calibri" w:hAnsi="Calibri" w:cs="Calibri"/>
        </w:rPr>
        <w:t xml:space="preserve">При отсутствии коллективного (общедомового) прибора учета холодной воды, горячей воды, электрической энергии и тепловой энергии (при наличии технической возможности установки таких приборов учета), а также по истечении указанного в пункте 59(1) настоящих Правил предельного количества расчетных периодов, за которые плата за коммунальную услугу, </w:t>
      </w:r>
      <w:r>
        <w:rPr>
          <w:rFonts w:ascii="Calibri" w:hAnsi="Calibri" w:cs="Calibri"/>
        </w:rPr>
        <w:lastRenderedPageBreak/>
        <w:t>предоставленную на общедомовые нужды, определяется по данным, предусмотренным указанным пунктом, в случае если собственники помещений в</w:t>
      </w:r>
      <w:proofErr w:type="gramEnd"/>
      <w:r>
        <w:rPr>
          <w:rFonts w:ascii="Calibri" w:hAnsi="Calibri" w:cs="Calibri"/>
        </w:rPr>
        <w:t xml:space="preserve"> </w:t>
      </w:r>
      <w:proofErr w:type="gramStart"/>
      <w:r>
        <w:rPr>
          <w:rFonts w:ascii="Calibri" w:hAnsi="Calibri" w:cs="Calibri"/>
        </w:rPr>
        <w:t>многоквартирном доме не обеспечили в установленном порядке оснащение и (или) введение в эксплуатацию коллективного (общедомового) прибора учета используемого коммунального ресурса, плата за коммунальную услугу, предоставленную на общедомовые нужды за расчетный период, рассчитывается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60(2). </w:t>
      </w:r>
      <w:proofErr w:type="gramStart"/>
      <w:r>
        <w:rPr>
          <w:rFonts w:ascii="Calibri" w:hAnsi="Calibri" w:cs="Calibri"/>
        </w:rPr>
        <w:t xml:space="preserve">При </w:t>
      </w:r>
      <w:proofErr w:type="spellStart"/>
      <w:r>
        <w:rPr>
          <w:rFonts w:ascii="Calibri" w:hAnsi="Calibri" w:cs="Calibri"/>
        </w:rPr>
        <w:t>недопуске</w:t>
      </w:r>
      <w:proofErr w:type="spellEnd"/>
      <w:r>
        <w:rPr>
          <w:rFonts w:ascii="Calibri" w:hAnsi="Calibri" w:cs="Calibri"/>
        </w:rPr>
        <w:t xml:space="preserve">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плата за коммунальные услуги рассчитывается исходя из нормативов потребления</w:t>
      </w:r>
      <w:proofErr w:type="gramEnd"/>
      <w:r>
        <w:rPr>
          <w:rFonts w:ascii="Calibri" w:hAnsi="Calibri" w:cs="Calibri"/>
        </w:rPr>
        <w:t xml:space="preserve">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roofErr w:type="gramStart"/>
      <w:r>
        <w:rPr>
          <w:rFonts w:ascii="Calibri" w:hAnsi="Calibri" w:cs="Calibri"/>
        </w:rPr>
        <w:t>.";</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в </w:t>
      </w:r>
      <w:hyperlink r:id="rId66" w:history="1">
        <w:r>
          <w:rPr>
            <w:rFonts w:ascii="Calibri" w:hAnsi="Calibri" w:cs="Calibri"/>
            <w:color w:val="0000FF"/>
          </w:rPr>
          <w:t>пункте 83</w:t>
        </w:r>
      </w:hyperlink>
      <w:r>
        <w:rPr>
          <w:rFonts w:ascii="Calibri" w:hAnsi="Calibri" w:cs="Calibri"/>
        </w:rPr>
        <w:t xml:space="preserve"> слова "3 месяца" заменить словами "6 месяцев";</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 </w:t>
      </w:r>
      <w:hyperlink r:id="rId67" w:history="1">
        <w:r>
          <w:rPr>
            <w:rFonts w:ascii="Calibri" w:hAnsi="Calibri" w:cs="Calibri"/>
            <w:color w:val="0000FF"/>
          </w:rPr>
          <w:t>пункт 84</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proofErr w:type="gramStart"/>
      <w:r>
        <w:rPr>
          <w:rFonts w:ascii="Calibri" w:hAnsi="Calibri" w:cs="Calibri"/>
        </w:rPr>
        <w:t>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пункте 82 настоящих Правил проверку и снять показания прибора</w:t>
      </w:r>
      <w:proofErr w:type="gramEnd"/>
      <w:r>
        <w:rPr>
          <w:rFonts w:ascii="Calibri" w:hAnsi="Calibri" w:cs="Calibri"/>
        </w:rPr>
        <w:t xml:space="preserve"> учета</w:t>
      </w:r>
      <w:proofErr w:type="gramStart"/>
      <w:r>
        <w:rPr>
          <w:rFonts w:ascii="Calibri" w:hAnsi="Calibri" w:cs="Calibri"/>
        </w:rPr>
        <w:t>.";</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 </w:t>
      </w:r>
      <w:hyperlink r:id="rId68" w:history="1">
        <w:r>
          <w:rPr>
            <w:rFonts w:ascii="Calibri" w:hAnsi="Calibri" w:cs="Calibri"/>
            <w:color w:val="0000FF"/>
          </w:rPr>
          <w:t>дополнить</w:t>
        </w:r>
      </w:hyperlink>
      <w:r>
        <w:rPr>
          <w:rFonts w:ascii="Calibri" w:hAnsi="Calibri" w:cs="Calibri"/>
        </w:rPr>
        <w:t xml:space="preserve"> пунктом 110(1)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"110(1). В случае </w:t>
      </w:r>
      <w:proofErr w:type="spellStart"/>
      <w:r>
        <w:rPr>
          <w:rFonts w:ascii="Calibri" w:hAnsi="Calibri" w:cs="Calibri"/>
        </w:rPr>
        <w:t>непроведения</w:t>
      </w:r>
      <w:proofErr w:type="spellEnd"/>
      <w:r>
        <w:rPr>
          <w:rFonts w:ascii="Calibri" w:hAnsi="Calibri" w:cs="Calibri"/>
        </w:rPr>
        <w:t xml:space="preserve">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roofErr w:type="gramStart"/>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 xml:space="preserve">ц) </w:t>
      </w:r>
      <w:hyperlink r:id="rId69" w:history="1">
        <w:r>
          <w:rPr>
            <w:rFonts w:ascii="Calibri" w:hAnsi="Calibri" w:cs="Calibri"/>
            <w:color w:val="0000FF"/>
          </w:rPr>
          <w:t>пункт 111</w:t>
        </w:r>
      </w:hyperlink>
      <w:r>
        <w:rPr>
          <w:rFonts w:ascii="Calibri" w:hAnsi="Calibri" w:cs="Calibri"/>
        </w:rPr>
        <w:t xml:space="preserve"> дополнить подпунктом "г"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пунктом 110(1)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 в </w:t>
      </w:r>
      <w:hyperlink r:id="rId70" w:history="1">
        <w:r>
          <w:rPr>
            <w:rFonts w:ascii="Calibri" w:hAnsi="Calibri" w:cs="Calibri"/>
            <w:color w:val="0000FF"/>
          </w:rPr>
          <w:t>приложении N 2</w:t>
        </w:r>
      </w:hyperlink>
      <w:r>
        <w:rPr>
          <w:rFonts w:ascii="Calibri" w:hAnsi="Calibri" w:cs="Calibri"/>
        </w:rPr>
        <w:t xml:space="preserve"> к указанным Правилам:</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1" w:history="1">
        <w:r>
          <w:rPr>
            <w:rFonts w:ascii="Calibri" w:hAnsi="Calibri" w:cs="Calibri"/>
            <w:color w:val="0000FF"/>
          </w:rPr>
          <w:t>пункте 1</w:t>
        </w:r>
      </w:hyperlink>
      <w:r>
        <w:rPr>
          <w:rFonts w:ascii="Calibri" w:hAnsi="Calibri" w:cs="Calibri"/>
        </w:rPr>
        <w:t xml:space="preserve"> слово "отоплению</w:t>
      </w:r>
      <w:proofErr w:type="gramStart"/>
      <w:r>
        <w:rPr>
          <w:rFonts w:ascii="Calibri" w:hAnsi="Calibri" w:cs="Calibri"/>
        </w:rPr>
        <w:t>,"</w:t>
      </w:r>
      <w:proofErr w:type="gramEnd"/>
      <w:r>
        <w:rPr>
          <w:rFonts w:ascii="Calibri" w:hAnsi="Calibri" w:cs="Calibri"/>
        </w:rPr>
        <w:t xml:space="preserve"> исключить;</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72" w:history="1">
        <w:r>
          <w:rPr>
            <w:rFonts w:ascii="Calibri" w:hAnsi="Calibri" w:cs="Calibri"/>
            <w:color w:val="0000FF"/>
          </w:rPr>
          <w:t>абзац первый пункта 2</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пунктам 42(1) и</w:t>
      </w:r>
      <w:proofErr w:type="gramEnd"/>
      <w:r>
        <w:rPr>
          <w:rFonts w:ascii="Calibri" w:hAnsi="Calibri" w:cs="Calibri"/>
        </w:rPr>
        <w:t xml:space="preserve"> 43 Правил определяется по формуле 2:";</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73" w:history="1">
        <w:r>
          <w:rPr>
            <w:rFonts w:ascii="Calibri" w:hAnsi="Calibri" w:cs="Calibri"/>
            <w:color w:val="0000FF"/>
          </w:rPr>
          <w:t>пункт 3</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пунктам 42(1) и 43 Правил определяется</w:t>
      </w:r>
      <w:proofErr w:type="gramEnd"/>
      <w:r>
        <w:rPr>
          <w:rFonts w:ascii="Calibri" w:hAnsi="Calibri" w:cs="Calibri"/>
        </w:rPr>
        <w:t xml:space="preserve"> по формуле 3:</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lastRenderedPageBreak/>
        <w:pict>
          <v:shape id="_x0000_i1036" type="#_x0000_t75" style="width:120.75pt;height:36.75pt">
            <v:imagedata r:id="rId74" o:title=""/>
          </v:shape>
        </w:pict>
      </w:r>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7" type="#_x0000_t75" style="width:20.25pt;height:17.25pt">
            <v:imagedata r:id="rId75" o:title=""/>
          </v:shape>
        </w:pict>
      </w:r>
      <w:r>
        <w:rPr>
          <w:rFonts w:ascii="Calibri" w:hAnsi="Calibri" w:cs="Calibri"/>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8" type="#_x0000_t75" style="width:12.75pt;height:17.25pt">
            <v:imagedata r:id="rId76" o:title=""/>
          </v:shape>
        </w:pict>
      </w:r>
      <w:r>
        <w:rPr>
          <w:rFonts w:ascii="Calibri" w:hAnsi="Calibri" w:cs="Calibri"/>
        </w:rPr>
        <w:t xml:space="preserve"> - общая площадь i-</w:t>
      </w:r>
      <w:proofErr w:type="spellStart"/>
      <w:r>
        <w:rPr>
          <w:rFonts w:ascii="Calibri" w:hAnsi="Calibri" w:cs="Calibri"/>
        </w:rPr>
        <w:t>го</w:t>
      </w:r>
      <w:proofErr w:type="spellEnd"/>
      <w:r>
        <w:rPr>
          <w:rFonts w:ascii="Calibri" w:hAnsi="Calibri" w:cs="Calibri"/>
        </w:rPr>
        <w:t xml:space="preserve"> жилого или нежилого помещения;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9" type="#_x0000_t75" style="width:19.5pt;height:17.25pt">
            <v:imagedata r:id="rId77" o:title=""/>
          </v:shape>
        </w:pict>
      </w:r>
      <w:r>
        <w:rPr>
          <w:rFonts w:ascii="Calibri" w:hAnsi="Calibri" w:cs="Calibri"/>
        </w:rPr>
        <w:t xml:space="preserve"> - общая площадь всех жилых и нежилых помещений многоквартирного дома;</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40" type="#_x0000_t75" style="width:17.25pt;height:16.5pt">
            <v:imagedata r:id="rId78" o:title=""/>
          </v:shape>
        </w:pict>
      </w:r>
      <w:r>
        <w:rPr>
          <w:rFonts w:ascii="Calibri" w:hAnsi="Calibri" w:cs="Calibri"/>
        </w:rPr>
        <w:t xml:space="preserve"> - тариф на тепловую энергию, установленный в соответствии с законодательством Российской Федерации</w:t>
      </w:r>
      <w:proofErr w:type="gramStart"/>
      <w:r>
        <w:rPr>
          <w:rFonts w:ascii="Calibri" w:hAnsi="Calibri" w:cs="Calibri"/>
        </w:rPr>
        <w:t>.";</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79" w:history="1">
        <w:r>
          <w:rPr>
            <w:rFonts w:ascii="Calibri" w:hAnsi="Calibri" w:cs="Calibri"/>
            <w:color w:val="0000FF"/>
          </w:rPr>
          <w:t>дополнить</w:t>
        </w:r>
      </w:hyperlink>
      <w:r>
        <w:rPr>
          <w:rFonts w:ascii="Calibri" w:hAnsi="Calibri" w:cs="Calibri"/>
        </w:rPr>
        <w:t xml:space="preserve"> пунктом 3(1) следующего содержания:</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пунктам 42(1) и 43 Правил определяется по формуле 3(1):</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41" type="#_x0000_t75" style="width:164.25pt;height:36.75pt">
            <v:imagedata r:id="rId80" o:title=""/>
          </v:shape>
        </w:pict>
      </w:r>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19.5pt;height:21pt">
            <v:imagedata r:id="rId81" o:title=""/>
          </v:shape>
        </w:pict>
      </w:r>
      <w:r>
        <w:rPr>
          <w:rFonts w:ascii="Calibri" w:hAnsi="Calibri" w:cs="Calibri"/>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пунктом 59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3" type="#_x0000_t75" style="width:26.25pt;height:21pt">
            <v:imagedata r:id="rId82" o:title=""/>
          </v:shape>
        </w:pict>
      </w:r>
      <w:r>
        <w:rPr>
          <w:rFonts w:ascii="Calibri" w:hAnsi="Calibri" w:cs="Calibri"/>
        </w:rP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44" type="#_x0000_t75" style="width:131.25pt;height:30pt">
            <v:imagedata r:id="rId83" o:title=""/>
          </v:shape>
        </w:pict>
      </w:r>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6"/>
        </w:rPr>
        <w:pict>
          <v:shape id="_x0000_i1045" type="#_x0000_t75" style="width:22.5pt;height:17.25pt">
            <v:imagedata r:id="rId84" o:title=""/>
          </v:shape>
        </w:pict>
      </w:r>
      <w:r>
        <w:rPr>
          <w:rFonts w:ascii="Calibri" w:hAnsi="Calibri" w:cs="Calibri"/>
        </w:rPr>
        <w:t xml:space="preserve"> - объем (количество) тепловой энергии, определяемый в соответствии с пунктом 54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6" type="#_x0000_t75" style="width:12.75pt;height:20.25pt">
            <v:imagedata r:id="rId85" o:title=""/>
          </v:shape>
        </w:pict>
      </w:r>
      <w:r>
        <w:rPr>
          <w:rFonts w:ascii="Calibri" w:hAnsi="Calibri" w:cs="Calibri"/>
        </w:rPr>
        <w:t xml:space="preserve"> - общая площадь i-</w:t>
      </w:r>
      <w:proofErr w:type="spellStart"/>
      <w:r>
        <w:rPr>
          <w:rFonts w:ascii="Calibri" w:hAnsi="Calibri" w:cs="Calibri"/>
        </w:rPr>
        <w:t>го</w:t>
      </w:r>
      <w:proofErr w:type="spellEnd"/>
      <w:r>
        <w:rPr>
          <w:rFonts w:ascii="Calibri" w:hAnsi="Calibri" w:cs="Calibri"/>
        </w:rPr>
        <w:t xml:space="preserve"> жилого помещения (квартиры) или нежилого помещения в многоквартирном доме;</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47" type="#_x0000_t75" style="width:19.5pt;height:17.25pt">
            <v:imagedata r:id="rId86" o:title=""/>
          </v:shape>
        </w:pict>
      </w:r>
      <w:r>
        <w:rPr>
          <w:rFonts w:ascii="Calibri" w:hAnsi="Calibri" w:cs="Calibri"/>
        </w:rPr>
        <w:t xml:space="preserve"> - общая площадь всех жилых помещений (квартир) и нежилых помещений в многоквартирном доме;</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48" type="#_x0000_t75" style="width:21pt;height:16.5pt">
            <v:imagedata r:id="rId87" o:title=""/>
          </v:shape>
        </w:pict>
      </w:r>
      <w:r>
        <w:rPr>
          <w:rFonts w:ascii="Calibri" w:hAnsi="Calibri" w:cs="Calibri"/>
        </w:rPr>
        <w:t xml:space="preserve"> - тариф (цена) на коммунальный ресурс, установленный в соответствии с законодательством Российской Федерации</w:t>
      </w:r>
      <w:proofErr w:type="gramStart"/>
      <w:r>
        <w:rPr>
          <w:rFonts w:ascii="Calibri" w:hAnsi="Calibri" w:cs="Calibri"/>
        </w:rPr>
        <w:t>.";</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88" w:history="1">
        <w:r>
          <w:rPr>
            <w:rFonts w:ascii="Calibri" w:hAnsi="Calibri" w:cs="Calibri"/>
            <w:color w:val="0000FF"/>
          </w:rPr>
          <w:t>пункты 15</w:t>
        </w:r>
      </w:hyperlink>
      <w:r>
        <w:rPr>
          <w:rFonts w:ascii="Calibri" w:hAnsi="Calibri" w:cs="Calibri"/>
        </w:rPr>
        <w:t xml:space="preserve"> и </w:t>
      </w:r>
      <w:hyperlink r:id="rId89" w:history="1">
        <w:r>
          <w:rPr>
            <w:rFonts w:ascii="Calibri" w:hAnsi="Calibri" w:cs="Calibri"/>
            <w:color w:val="0000FF"/>
          </w:rPr>
          <w:t>16</w:t>
        </w:r>
      </w:hyperlink>
      <w:r>
        <w:rPr>
          <w:rFonts w:ascii="Calibri" w:hAnsi="Calibri" w:cs="Calibri"/>
        </w:rPr>
        <w:t xml:space="preserve"> признать утратившими силу;</w:t>
      </w:r>
    </w:p>
    <w:p w:rsidR="00611C14" w:rsidRDefault="00611C14">
      <w:pPr>
        <w:widowControl w:val="0"/>
        <w:autoSpaceDE w:val="0"/>
        <w:autoSpaceDN w:val="0"/>
        <w:adjustRightInd w:val="0"/>
        <w:spacing w:after="0" w:line="240" w:lineRule="auto"/>
        <w:ind w:firstLine="540"/>
        <w:jc w:val="both"/>
        <w:rPr>
          <w:rFonts w:ascii="Calibri" w:hAnsi="Calibri" w:cs="Calibri"/>
        </w:rPr>
      </w:pPr>
      <w:hyperlink r:id="rId90" w:history="1">
        <w:r>
          <w:rPr>
            <w:rFonts w:ascii="Calibri" w:hAnsi="Calibri" w:cs="Calibri"/>
            <w:color w:val="0000FF"/>
          </w:rPr>
          <w:t>пункт 17</w:t>
        </w:r>
      </w:hyperlink>
      <w:r>
        <w:rPr>
          <w:rFonts w:ascii="Calibri" w:hAnsi="Calibri" w:cs="Calibri"/>
        </w:rPr>
        <w:t xml:space="preserve"> изложить в следующей редакции:</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Приходящийся на i-е жилое помещение (квартиру) или нежилое помещение объем </w:t>
      </w:r>
      <w:r>
        <w:rPr>
          <w:rFonts w:ascii="Calibri" w:hAnsi="Calibri" w:cs="Calibri"/>
        </w:rPr>
        <w:lastRenderedPageBreak/>
        <w:t>(количество)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049" type="#_x0000_t75" style="width:136.5pt;height:34.5pt">
            <v:imagedata r:id="rId91" o:title=""/>
          </v:shape>
        </w:pict>
      </w:r>
      <w:r>
        <w:rPr>
          <w:rFonts w:ascii="Calibri" w:hAnsi="Calibri" w:cs="Calibri"/>
        </w:rPr>
        <w:t>,</w:t>
      </w: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50" type="#_x0000_t75" style="width:27.75pt;height:17.25pt">
            <v:imagedata r:id="rId92" o:title=""/>
          </v:shape>
        </w:pict>
      </w:r>
      <w:r>
        <w:rPr>
          <w:rFonts w:ascii="Calibri" w:hAnsi="Calibri" w:cs="Calibri"/>
        </w:rP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93" w:history="1">
        <w:r>
          <w:rPr>
            <w:rFonts w:ascii="Calibri" w:hAnsi="Calibri" w:cs="Calibri"/>
            <w:color w:val="0000FF"/>
          </w:rPr>
          <w:t>Правилами</w:t>
        </w:r>
      </w:hyperlink>
      <w:r>
        <w:rPr>
          <w:rFonts w:ascii="Calibri" w:hAnsi="Calibri" w:cs="Calibri"/>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51" type="#_x0000_t75" style="width:19.5pt;height:17.25pt">
            <v:imagedata r:id="rId94" o:title=""/>
          </v:shape>
        </w:pict>
      </w:r>
      <w:r>
        <w:rPr>
          <w:rFonts w:ascii="Calibri" w:hAnsi="Calibri" w:cs="Calibri"/>
        </w:rPr>
        <w:t xml:space="preserve"> - общая площадь помещений, входящих в состав общего имущества в многоквартирном доме.</w:t>
      </w:r>
    </w:p>
    <w:p w:rsidR="00611C14" w:rsidRDefault="00611C1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w:t>
      </w:r>
      <w:proofErr w:type="gramEnd"/>
      <w:r>
        <w:rPr>
          <w:rFonts w:ascii="Calibri" w:hAnsi="Calibri" w:cs="Calibri"/>
        </w:rPr>
        <w:t xml:space="preserve"> </w:t>
      </w:r>
      <w:proofErr w:type="gramStart"/>
      <w:r>
        <w:rPr>
          <w:rFonts w:ascii="Calibri" w:hAnsi="Calibri" w:cs="Calibri"/>
        </w:rPr>
        <w:t>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52" type="#_x0000_t75" style="width:12.75pt;height:20.25pt">
            <v:imagedata r:id="rId95" o:title=""/>
          </v:shape>
        </w:pict>
      </w:r>
      <w:r>
        <w:rPr>
          <w:rFonts w:ascii="Calibri" w:hAnsi="Calibri" w:cs="Calibri"/>
        </w:rPr>
        <w:t xml:space="preserve"> - общая площадь i-</w:t>
      </w:r>
      <w:proofErr w:type="spellStart"/>
      <w:r>
        <w:rPr>
          <w:rFonts w:ascii="Calibri" w:hAnsi="Calibri" w:cs="Calibri"/>
        </w:rPr>
        <w:t>го</w:t>
      </w:r>
      <w:proofErr w:type="spellEnd"/>
      <w:r>
        <w:rPr>
          <w:rFonts w:ascii="Calibri" w:hAnsi="Calibri" w:cs="Calibri"/>
        </w:rPr>
        <w:t xml:space="preserve"> жилого помещения (квартиры) или нежилого помещения в многоквартирном доме;</w:t>
      </w:r>
    </w:p>
    <w:p w:rsidR="00611C14" w:rsidRDefault="00611C14">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53" type="#_x0000_t75" style="width:19.5pt;height:17.25pt">
            <v:imagedata r:id="rId96" o:title=""/>
          </v:shape>
        </w:pict>
      </w:r>
      <w:r>
        <w:rPr>
          <w:rFonts w:ascii="Calibri" w:hAnsi="Calibri" w:cs="Calibri"/>
        </w:rPr>
        <w:t xml:space="preserve"> - общая площадь всех жилых помещений (квартир) и нежилых помещений в многоквартирном доме</w:t>
      </w:r>
      <w:proofErr w:type="gramStart"/>
      <w:r>
        <w:rPr>
          <w:rFonts w:ascii="Calibri" w:hAnsi="Calibri" w:cs="Calibri"/>
        </w:rPr>
        <w:t>.".</w:t>
      </w:r>
      <w:proofErr w:type="gramEnd"/>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autoSpaceDE w:val="0"/>
        <w:autoSpaceDN w:val="0"/>
        <w:adjustRightInd w:val="0"/>
        <w:spacing w:after="0" w:line="240" w:lineRule="auto"/>
        <w:ind w:firstLine="540"/>
        <w:jc w:val="both"/>
        <w:rPr>
          <w:rFonts w:ascii="Calibri" w:hAnsi="Calibri" w:cs="Calibri"/>
        </w:rPr>
      </w:pPr>
    </w:p>
    <w:p w:rsidR="00611C14" w:rsidRDefault="00611C1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64E5" w:rsidRDefault="00F564E5"/>
    <w:sectPr w:rsidR="00F564E5" w:rsidSect="00CA6AAA">
      <w:pgSz w:w="11906" w:h="16838"/>
      <w:pgMar w:top="851" w:right="851" w:bottom="851" w:left="1418" w:header="709" w:footer="94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14"/>
    <w:rsid w:val="00611C14"/>
    <w:rsid w:val="009269CC"/>
    <w:rsid w:val="00BE7535"/>
    <w:rsid w:val="00F56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C14"/>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C14"/>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AA6164CD1C2AC05450150E40AF3FFBFA86C4E807128951C761568F2E90E13B17AA2331844P7h8K" TargetMode="External"/><Relationship Id="rId21" Type="http://schemas.openxmlformats.org/officeDocument/2006/relationships/hyperlink" Target="consultantplus://offline/ref=FAA6164CD1C2AC05450150E40AF3FFBFA86C4E807128951C761568F2E90E13B17AA2331A4FP7hAK" TargetMode="External"/><Relationship Id="rId34" Type="http://schemas.openxmlformats.org/officeDocument/2006/relationships/hyperlink" Target="consultantplus://offline/ref=FAA6164CD1C2AC05450150E40AF3FFBFA86D4284712C951C761568F2E90E13B17AA2331A4C7CB0B2PEhCK" TargetMode="External"/><Relationship Id="rId42" Type="http://schemas.openxmlformats.org/officeDocument/2006/relationships/hyperlink" Target="consultantplus://offline/ref=FAA6164CD1C2AC05450150E40AF3FFBFA86D4284712C951C761568F2E90E13B17AA2331A4C7CB3B2PEh4K" TargetMode="External"/><Relationship Id="rId47" Type="http://schemas.openxmlformats.org/officeDocument/2006/relationships/hyperlink" Target="consultantplus://offline/ref=FAA6164CD1C2AC05450150E40AF3FFBFA86D4284712C951C761568F2E90E13B17AA2331A4C7CB3B6PEh0K" TargetMode="External"/><Relationship Id="rId50" Type="http://schemas.openxmlformats.org/officeDocument/2006/relationships/hyperlink" Target="consultantplus://offline/ref=FAA6164CD1C2AC05450150E40AF3FFBFA86D4284712C951C761568F2E90E13B17AA2331A4C7CB3B6PEh0K" TargetMode="External"/><Relationship Id="rId55" Type="http://schemas.openxmlformats.org/officeDocument/2006/relationships/hyperlink" Target="consultantplus://offline/ref=FAA6164CD1C2AC05450150E40AF3FFBFA86D4284712C951C761568F2E90E13B17AA2331A4C7CB3B4PEh4K" TargetMode="External"/><Relationship Id="rId63" Type="http://schemas.openxmlformats.org/officeDocument/2006/relationships/hyperlink" Target="consultantplus://offline/ref=FAA6164CD1C2AC05450150E40AF3FFBFA86D4284712C951C761568F2E90E13B17AA2331A4C7CB1B0PEh5K" TargetMode="External"/><Relationship Id="rId68" Type="http://schemas.openxmlformats.org/officeDocument/2006/relationships/hyperlink" Target="consultantplus://offline/ref=FAA6164CD1C2AC05450150E40AF3FFBFA86D4284712C951C761568F2E90E13B17AA2331A4C7CB1B0PEh5K" TargetMode="External"/><Relationship Id="rId76" Type="http://schemas.openxmlformats.org/officeDocument/2006/relationships/image" Target="media/image13.wmf"/><Relationship Id="rId84" Type="http://schemas.openxmlformats.org/officeDocument/2006/relationships/image" Target="media/image20.wmf"/><Relationship Id="rId89" Type="http://schemas.openxmlformats.org/officeDocument/2006/relationships/hyperlink" Target="consultantplus://offline/ref=FAA6164CD1C2AC05450150E40AF3FFBFA86D4284712C951C761568F2E90E13B17AA2331A4C7CB6B0PEhDK" TargetMode="External"/><Relationship Id="rId97" Type="http://schemas.openxmlformats.org/officeDocument/2006/relationships/fontTable" Target="fontTable.xml"/><Relationship Id="rId7" Type="http://schemas.openxmlformats.org/officeDocument/2006/relationships/hyperlink" Target="consultantplus://offline/ref=FAA6164CD1C2AC05450150E40AF3FFBFA86C4E807128951C761568F2E90E13B17AA23318P4h9K" TargetMode="External"/><Relationship Id="rId71" Type="http://schemas.openxmlformats.org/officeDocument/2006/relationships/hyperlink" Target="consultantplus://offline/ref=FAA6164CD1C2AC05450150E40AF3FFBFA86D4284712C951C761568F2E90E13B17AA2331A4C7CB7B2PEh0K" TargetMode="External"/><Relationship Id="rId92" Type="http://schemas.openxmlformats.org/officeDocument/2006/relationships/image" Target="media/image25.wmf"/><Relationship Id="rId2" Type="http://schemas.microsoft.com/office/2007/relationships/stylesWithEffects" Target="stylesWithEffects.xml"/><Relationship Id="rId16" Type="http://schemas.openxmlformats.org/officeDocument/2006/relationships/hyperlink" Target="consultantplus://offline/ref=FAA6164CD1C2AC05450150E40AF3FFBFA86C4E807128951C761568F2E90E13B17AA2331A4FP7hAK" TargetMode="External"/><Relationship Id="rId29" Type="http://schemas.openxmlformats.org/officeDocument/2006/relationships/image" Target="media/image8.wmf"/><Relationship Id="rId11" Type="http://schemas.openxmlformats.org/officeDocument/2006/relationships/hyperlink" Target="consultantplus://offline/ref=FAA6164CD1C2AC05450150E40AF3FFBFA86C4E807128951C761568F2E90E13B17AA2331A4BP7h8K" TargetMode="External"/><Relationship Id="rId24" Type="http://schemas.openxmlformats.org/officeDocument/2006/relationships/image" Target="media/image6.wmf"/><Relationship Id="rId32" Type="http://schemas.openxmlformats.org/officeDocument/2006/relationships/hyperlink" Target="consultantplus://offline/ref=FAA6164CD1C2AC05450150E40AF3FFBFA86D4284712C951C761568F2E90E13B17AA2331A4C7CB1B0PEh5K" TargetMode="External"/><Relationship Id="rId37" Type="http://schemas.openxmlformats.org/officeDocument/2006/relationships/hyperlink" Target="consultantplus://offline/ref=FAA6164CD1C2AC05450150E40AF3FFBFA86D4284712C951C761568F2E90E13B17AA2331A4C7CB0B5PEh5K" TargetMode="External"/><Relationship Id="rId40" Type="http://schemas.openxmlformats.org/officeDocument/2006/relationships/hyperlink" Target="consultantplus://offline/ref=FAA6164CD1C2AC05450150E40AF3FFBFA86D4284712C951C761568F2E90E13B17AA2331A4C7CB3B3PEh6K" TargetMode="External"/><Relationship Id="rId45" Type="http://schemas.openxmlformats.org/officeDocument/2006/relationships/hyperlink" Target="consultantplus://offline/ref=FAA6164CD1C2AC05450150E40AF3FFBFA86D4284712C951C761568F2E90E13B17AA2331A4C7CB3B1PEhDK" TargetMode="External"/><Relationship Id="rId53" Type="http://schemas.openxmlformats.org/officeDocument/2006/relationships/hyperlink" Target="consultantplus://offline/ref=FAA6164CD1C2AC05450150E40AF3FFBFA86D4284712C951C761568F2E90E13B17AA2331A4C7CB3B5PEh2K" TargetMode="External"/><Relationship Id="rId58" Type="http://schemas.openxmlformats.org/officeDocument/2006/relationships/hyperlink" Target="consultantplus://offline/ref=FAA6164CD1C2AC05450150E40AF3FFBFA86D4284712C951C761568F2E90E13B17AA2331A4C7CB2B3PEh5K" TargetMode="External"/><Relationship Id="rId66" Type="http://schemas.openxmlformats.org/officeDocument/2006/relationships/hyperlink" Target="consultantplus://offline/ref=FAA6164CD1C2AC05450150E40AF3FFBFA86D4284712C951C761568F2E90E13B17AA2331A4C7CB2B4PEh4K" TargetMode="External"/><Relationship Id="rId74" Type="http://schemas.openxmlformats.org/officeDocument/2006/relationships/image" Target="media/image11.wmf"/><Relationship Id="rId79" Type="http://schemas.openxmlformats.org/officeDocument/2006/relationships/hyperlink" Target="consultantplus://offline/ref=FAA6164CD1C2AC05450150E40AF3FFBFA86D4284712C951C761568F2E90E13B17AA2331A4C7CB7B2PEh6K" TargetMode="External"/><Relationship Id="rId87" Type="http://schemas.openxmlformats.org/officeDocument/2006/relationships/image" Target="media/image23.wmf"/><Relationship Id="rId5" Type="http://schemas.openxmlformats.org/officeDocument/2006/relationships/hyperlink" Target="consultantplus://offline/ref=FAA6164CD1C2AC05450150E40AF3FFBFA86C4E807128951C761568F2E90E13B17AA233P1h9K" TargetMode="External"/><Relationship Id="rId61" Type="http://schemas.openxmlformats.org/officeDocument/2006/relationships/hyperlink" Target="consultantplus://offline/ref=FAA6164CD1C2AC05450150E40AF3FFBFA86D4284712C951C761568F2E90E13B17AA2331A4C7CB2B3PEh6K" TargetMode="External"/><Relationship Id="rId82" Type="http://schemas.openxmlformats.org/officeDocument/2006/relationships/image" Target="media/image18.wmf"/><Relationship Id="rId90" Type="http://schemas.openxmlformats.org/officeDocument/2006/relationships/hyperlink" Target="consultantplus://offline/ref=FAA6164CD1C2AC05450150E40AF3FFBFA86D4284712C951C761568F2E90E13B17AA2331A4C7CB6B7PEh2K" TargetMode="External"/><Relationship Id="rId95" Type="http://schemas.openxmlformats.org/officeDocument/2006/relationships/image" Target="media/image27.wmf"/><Relationship Id="rId19" Type="http://schemas.openxmlformats.org/officeDocument/2006/relationships/hyperlink" Target="consultantplus://offline/ref=FAA6164CD1C2AC05450150E40AF3FFBFA86C4E807128951C761568F2E90E13B17AA2331A4FP7hAK" TargetMode="External"/><Relationship Id="rId14" Type="http://schemas.openxmlformats.org/officeDocument/2006/relationships/image" Target="media/image3.wmf"/><Relationship Id="rId22" Type="http://schemas.openxmlformats.org/officeDocument/2006/relationships/hyperlink" Target="consultantplus://offline/ref=FAA6164CD1C2AC05450150E40AF3FFBFA86C4E807128951C761568F2E90E13B17AA233184FP7hEK" TargetMode="External"/><Relationship Id="rId27" Type="http://schemas.openxmlformats.org/officeDocument/2006/relationships/hyperlink" Target="consultantplus://offline/ref=FAA6164CD1C2AC05450150E40AF3FFBFA86C4E807128951C761568F2E90E13B17AA2331844P7h9K" TargetMode="External"/><Relationship Id="rId30" Type="http://schemas.openxmlformats.org/officeDocument/2006/relationships/image" Target="media/image9.wmf"/><Relationship Id="rId35" Type="http://schemas.openxmlformats.org/officeDocument/2006/relationships/hyperlink" Target="consultantplus://offline/ref=FAA6164CD1C2AC05450150E40AF3FFBFA86D4284712C951C761568F2E90E13B17AA2331A4C7CB0B5PEh5K" TargetMode="External"/><Relationship Id="rId43" Type="http://schemas.openxmlformats.org/officeDocument/2006/relationships/hyperlink" Target="consultantplus://offline/ref=FAA6164CD1C2AC05450150E40AF3FFBFA86D4284712C951C761568F2E90E13B17AA2331A4C7CB3B1PEh6K" TargetMode="External"/><Relationship Id="rId48" Type="http://schemas.openxmlformats.org/officeDocument/2006/relationships/hyperlink" Target="consultantplus://offline/ref=FAA6164CD1C2AC05450150E40AF3FFBFA86D4284712C951C761568F2E90E13B17AA2331A4C7CB3B6PEh0K" TargetMode="External"/><Relationship Id="rId56" Type="http://schemas.openxmlformats.org/officeDocument/2006/relationships/hyperlink" Target="consultantplus://offline/ref=FAA6164CD1C2AC05450150E40AF3FFBFA86D4284712C951C761568F2E90E13B17AA2331A4C7CB3B4PEh6K" TargetMode="External"/><Relationship Id="rId64" Type="http://schemas.openxmlformats.org/officeDocument/2006/relationships/hyperlink" Target="consultantplus://offline/ref=FAA6164CD1C2AC05450150E40AF3FFBFA8694688792E951C761568F2E90E13B17AA2331A4C7CB2B3PEh2K" TargetMode="External"/><Relationship Id="rId69" Type="http://schemas.openxmlformats.org/officeDocument/2006/relationships/hyperlink" Target="consultantplus://offline/ref=FAA6164CD1C2AC05450150E40AF3FFBFA86D4284712C951C761568F2E90E13B17AA2331A4C7CB5B6PEh6K" TargetMode="External"/><Relationship Id="rId77" Type="http://schemas.openxmlformats.org/officeDocument/2006/relationships/image" Target="media/image14.wmf"/><Relationship Id="rId8" Type="http://schemas.openxmlformats.org/officeDocument/2006/relationships/hyperlink" Target="consultantplus://offline/ref=FAA6164CD1C2AC05450150E40AF3FFBFA86C4E807128951C761568F2E90E13B17AA2331FP4hAK" TargetMode="External"/><Relationship Id="rId51" Type="http://schemas.openxmlformats.org/officeDocument/2006/relationships/hyperlink" Target="consultantplus://offline/ref=FAA6164CD1C2AC05450150E40AF3FFBFA86D4284712C951C761568F2E90E13B17AA2331A4C7CB3B5PEh1K" TargetMode="External"/><Relationship Id="rId72" Type="http://schemas.openxmlformats.org/officeDocument/2006/relationships/hyperlink" Target="consultantplus://offline/ref=FAA6164CD1C2AC05450150E40AF3FFBFA86D4284712C951C761568F2E90E13B17AA2331A4C7CB7B2PEhDK" TargetMode="External"/><Relationship Id="rId80" Type="http://schemas.openxmlformats.org/officeDocument/2006/relationships/image" Target="media/image16.wmf"/><Relationship Id="rId85" Type="http://schemas.openxmlformats.org/officeDocument/2006/relationships/image" Target="media/image21.wmf"/><Relationship Id="rId93" Type="http://schemas.openxmlformats.org/officeDocument/2006/relationships/hyperlink" Target="consultantplus://offline/ref=FAA6164CD1C2AC05450150E40AF3FFBFA8684F837429951C761568F2E90E13B17AA233P1h9K"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consultantplus://offline/ref=FAA6164CD1C2AC05450150E40AF3FFBFA86C4E807128951C761568F2E90E13B17AA2331A44P7hFK" TargetMode="External"/><Relationship Id="rId25" Type="http://schemas.openxmlformats.org/officeDocument/2006/relationships/image" Target="media/image7.wmf"/><Relationship Id="rId33" Type="http://schemas.openxmlformats.org/officeDocument/2006/relationships/hyperlink" Target="consultantplus://offline/ref=FAA6164CD1C2AC05450150E40AF3FFBFA86D4284712C951C761568F2E90E13B17AA2331A4C7CB1B4PEh4K" TargetMode="External"/><Relationship Id="rId38" Type="http://schemas.openxmlformats.org/officeDocument/2006/relationships/hyperlink" Target="consultantplus://offline/ref=FAA6164CD1C2AC05450150E40AF3FFBFA86D4284712C951C761568F2E90E13B17AA2331A4C7CB0B5PEh5K" TargetMode="External"/><Relationship Id="rId46" Type="http://schemas.openxmlformats.org/officeDocument/2006/relationships/hyperlink" Target="consultantplus://offline/ref=FAA6164CD1C2AC05450150E40AF3FFBFA86D4284712C951C761568F2E90E13B17AA2331A4C7CB3B6PEh5K" TargetMode="External"/><Relationship Id="rId59" Type="http://schemas.openxmlformats.org/officeDocument/2006/relationships/hyperlink" Target="consultantplus://offline/ref=FAA6164CD1C2AC05450150E40AF3FFBFA8694782752C951C761568F2E90E13B17AA2331A4C7DB7B6PEh4K" TargetMode="External"/><Relationship Id="rId67" Type="http://schemas.openxmlformats.org/officeDocument/2006/relationships/hyperlink" Target="consultantplus://offline/ref=FAA6164CD1C2AC05450150E40AF3FFBFA86D4284712C951C761568F2E90E13B17AA2331A4C7CB2B4PEh5K" TargetMode="External"/><Relationship Id="rId20" Type="http://schemas.openxmlformats.org/officeDocument/2006/relationships/hyperlink" Target="consultantplus://offline/ref=FAA6164CD1C2AC05450150E40AF3FFBFA86C4E807128951C761568F2E90E13B17AA2331A4FP7hAK" TargetMode="External"/><Relationship Id="rId41" Type="http://schemas.openxmlformats.org/officeDocument/2006/relationships/hyperlink" Target="consultantplus://offline/ref=FAA6164CD1C2AC05450150E40AF3FFBFA86D4284712C951C761568F2E90E13B17AA2331A4C7CB0BAPEhCK" TargetMode="External"/><Relationship Id="rId54" Type="http://schemas.openxmlformats.org/officeDocument/2006/relationships/hyperlink" Target="consultantplus://offline/ref=FAA6164CD1C2AC05450150E40AF3FFBFA86D4284712C951C761568F2E90E13B17AA2331A4C7CB3B5PEh1K" TargetMode="External"/><Relationship Id="rId62" Type="http://schemas.openxmlformats.org/officeDocument/2006/relationships/hyperlink" Target="consultantplus://offline/ref=FAA6164CD1C2AC05450150E40AF3FFBFA86D4284712C951C761568F2E90E13B17AA2331A4C7CB2B3PEh0K" TargetMode="External"/><Relationship Id="rId70" Type="http://schemas.openxmlformats.org/officeDocument/2006/relationships/hyperlink" Target="consultantplus://offline/ref=FAA6164CD1C2AC05450150E40AF3FFBFA86D4284712C951C761568F2E90E13B17AA2331A4C7CB7B2PEh6K" TargetMode="External"/><Relationship Id="rId75" Type="http://schemas.openxmlformats.org/officeDocument/2006/relationships/image" Target="media/image12.wmf"/><Relationship Id="rId83" Type="http://schemas.openxmlformats.org/officeDocument/2006/relationships/image" Target="media/image19.wmf"/><Relationship Id="rId88" Type="http://schemas.openxmlformats.org/officeDocument/2006/relationships/hyperlink" Target="consultantplus://offline/ref=FAA6164CD1C2AC05450150E40AF3FFBFA86D4284712C951C761568F2E90E13B17AA2331A4C7CB6B1PEhCK" TargetMode="External"/><Relationship Id="rId91" Type="http://schemas.openxmlformats.org/officeDocument/2006/relationships/image" Target="media/image24.wmf"/><Relationship Id="rId96" Type="http://schemas.openxmlformats.org/officeDocument/2006/relationships/image" Target="media/image28.wmf"/><Relationship Id="rId1" Type="http://schemas.openxmlformats.org/officeDocument/2006/relationships/styles" Target="styles.xml"/><Relationship Id="rId6" Type="http://schemas.openxmlformats.org/officeDocument/2006/relationships/hyperlink" Target="consultantplus://offline/ref=FAA6164CD1C2AC05450150E40AF3FFBFA86C4E807128951C761568F2E90E13B17AA23319P4h8K" TargetMode="External"/><Relationship Id="rId15" Type="http://schemas.openxmlformats.org/officeDocument/2006/relationships/image" Target="media/image4.wmf"/><Relationship Id="rId23" Type="http://schemas.openxmlformats.org/officeDocument/2006/relationships/image" Target="media/image5.wmf"/><Relationship Id="rId28" Type="http://schemas.openxmlformats.org/officeDocument/2006/relationships/hyperlink" Target="consultantplus://offline/ref=FAA6164CD1C2AC05450150E40AF3FFBFA86C4E807128951C761568F2E90E13B17AA2331F4FP7h5K" TargetMode="External"/><Relationship Id="rId36" Type="http://schemas.openxmlformats.org/officeDocument/2006/relationships/hyperlink" Target="consultantplus://offline/ref=FAA6164CD1C2AC05450150E40AF3FFBFA86D4284712C951C761568F2E90E13B17AA2331A4C7CB0B5PEh1K" TargetMode="External"/><Relationship Id="rId49" Type="http://schemas.openxmlformats.org/officeDocument/2006/relationships/hyperlink" Target="consultantplus://offline/ref=FAA6164CD1C2AC05450150E40AF3FFBFA86D4284712C951C761568F2E90E13B17AA2331A4C7CB3B6PEh2K" TargetMode="External"/><Relationship Id="rId57" Type="http://schemas.openxmlformats.org/officeDocument/2006/relationships/hyperlink" Target="consultantplus://offline/ref=FAA6164CD1C2AC05450150E40AF3FFBFA86D4284712C951C761568F2E90E13B17AA2331A4C7CB1B0PEh5K" TargetMode="External"/><Relationship Id="rId10" Type="http://schemas.openxmlformats.org/officeDocument/2006/relationships/hyperlink" Target="consultantplus://offline/ref=FAA6164CD1C2AC05450150E40AF3FFBFA86C4E807128951C761568F2E90E13B17AA2331A4FP7hAK" TargetMode="External"/><Relationship Id="rId31" Type="http://schemas.openxmlformats.org/officeDocument/2006/relationships/image" Target="media/image10.wmf"/><Relationship Id="rId44" Type="http://schemas.openxmlformats.org/officeDocument/2006/relationships/hyperlink" Target="consultantplus://offline/ref=FAA6164CD1C2AC05450150E40AF3FFBFA86D4284712C951C761568F2E90E13B17AA2331A4C7CB3B1PEh1K" TargetMode="External"/><Relationship Id="rId52" Type="http://schemas.openxmlformats.org/officeDocument/2006/relationships/hyperlink" Target="consultantplus://offline/ref=FAA6164CD1C2AC05450150E40AF3FFBFA86D4284712C951C761568F2E90E13B17AA2331A4C7CB3B5PEh1K" TargetMode="External"/><Relationship Id="rId60" Type="http://schemas.openxmlformats.org/officeDocument/2006/relationships/hyperlink" Target="consultantplus://offline/ref=FAA6164CD1C2AC05450150E40AF3FFBFA86D4284712C951C761568F2E90E13B17AA2331A4C7CB2B3PEh6K" TargetMode="External"/><Relationship Id="rId65" Type="http://schemas.openxmlformats.org/officeDocument/2006/relationships/hyperlink" Target="consultantplus://offline/ref=FAA6164CD1C2AC05450150E40AF3FFBFA8694688792E951C761568F2E90E13B17AA2331A4C7CB1B0PEh5K" TargetMode="External"/><Relationship Id="rId73" Type="http://schemas.openxmlformats.org/officeDocument/2006/relationships/hyperlink" Target="consultantplus://offline/ref=FAA6164CD1C2AC05450150E40AF3FFBFA86D4284712C951C761568F2E90E13B17AA2331A4C7CB7B1PEh1K" TargetMode="External"/><Relationship Id="rId78" Type="http://schemas.openxmlformats.org/officeDocument/2006/relationships/image" Target="media/image15.wmf"/><Relationship Id="rId81" Type="http://schemas.openxmlformats.org/officeDocument/2006/relationships/image" Target="media/image17.wmf"/><Relationship Id="rId86" Type="http://schemas.openxmlformats.org/officeDocument/2006/relationships/image" Target="media/image22.wmf"/><Relationship Id="rId94" Type="http://schemas.openxmlformats.org/officeDocument/2006/relationships/image" Target="media/image26.wmf"/><Relationship Id="rId4" Type="http://schemas.openxmlformats.org/officeDocument/2006/relationships/webSettings" Target="webSettings.xml"/><Relationship Id="rId9" Type="http://schemas.openxmlformats.org/officeDocument/2006/relationships/hyperlink" Target="consultantplus://offline/ref=FAA6164CD1C2AC05450150E40AF3FFBFA86C4E807128951C761568F2E90E13B17AA23313P4hFK" TargetMode="External"/><Relationship Id="rId13" Type="http://schemas.openxmlformats.org/officeDocument/2006/relationships/image" Target="media/image2.wmf"/><Relationship Id="rId18" Type="http://schemas.openxmlformats.org/officeDocument/2006/relationships/hyperlink" Target="consultantplus://offline/ref=FAA6164CD1C2AC05450150E40AF3FFBFA86C4E807128951C761568F2E90E13B17AA2331A4FP7hAK" TargetMode="External"/><Relationship Id="rId39" Type="http://schemas.openxmlformats.org/officeDocument/2006/relationships/hyperlink" Target="consultantplus://offline/ref=FAA6164CD1C2AC05450150E40AF3FFBFA86D4284712C951C761568F2E90E13B17AA2331A4C7CB0BAPEh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6001</Words>
  <Characters>34212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ООО "КрасКом"</Company>
  <LinksUpToDate>false</LinksUpToDate>
  <CharactersWithSpaces>40133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Новичкова Светлана Владимировна</dc:creator>
  <cp:lastModifiedBy>Новичкова Светлана Владимировна</cp:lastModifiedBy>
  <cp:revision>1</cp:revision>
  <dcterms:created xsi:type="dcterms:W3CDTF">2014-12-08T10:33:00Z</dcterms:created>
  <dcterms:modified xsi:type="dcterms:W3CDTF">2014-12-08T10:34:00Z</dcterms:modified>
</cp:coreProperties>
</file>